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9BE8" w14:textId="2F4B400D" w:rsidR="00BE7C39" w:rsidRPr="00762643" w:rsidRDefault="00BE7C39" w:rsidP="00BE7C39">
      <w:pPr>
        <w:pStyle w:val="Titre1"/>
        <w:rPr>
          <w:rFonts w:asciiTheme="minorHAnsi" w:eastAsia="Times New Roman" w:hAnsiTheme="minorHAnsi" w:cstheme="minorHAnsi"/>
          <w:color w:val="002060"/>
        </w:rPr>
      </w:pPr>
      <w:r w:rsidRPr="00762643">
        <w:rPr>
          <w:rFonts w:asciiTheme="minorHAnsi" w:eastAsia="Times New Roman" w:hAnsiTheme="minorHAnsi" w:cstheme="minorHAnsi"/>
          <w:color w:val="002060"/>
        </w:rPr>
        <w:t>Projet MARGES</w:t>
      </w:r>
      <w:r w:rsidRPr="00762643">
        <w:rPr>
          <w:rFonts w:asciiTheme="minorHAnsi" w:eastAsia="Times New Roman" w:hAnsiTheme="minorHAnsi" w:cstheme="minorHAnsi"/>
          <w:color w:val="002060"/>
        </w:rPr>
        <w:br/>
        <w:t xml:space="preserve">Réunion du </w:t>
      </w:r>
      <w:r>
        <w:rPr>
          <w:rFonts w:asciiTheme="minorHAnsi" w:eastAsia="Times New Roman" w:hAnsiTheme="minorHAnsi" w:cstheme="minorHAnsi"/>
          <w:color w:val="002060"/>
        </w:rPr>
        <w:t>14 mai</w:t>
      </w:r>
      <w:r w:rsidRPr="00762643">
        <w:rPr>
          <w:rFonts w:asciiTheme="minorHAnsi" w:eastAsia="Times New Roman" w:hAnsiTheme="minorHAnsi" w:cstheme="minorHAnsi"/>
          <w:color w:val="002060"/>
        </w:rPr>
        <w:t xml:space="preserve"> 2020</w:t>
      </w:r>
    </w:p>
    <w:p w14:paraId="2A2E3B6C" w14:textId="6F3A74E5" w:rsidR="002229EE" w:rsidRPr="002229EE" w:rsidRDefault="00BE7C39" w:rsidP="002229EE">
      <w:pPr>
        <w:rPr>
          <w:rFonts w:ascii="Times New Roman" w:eastAsia="Times New Roman" w:hAnsi="Times New Roman" w:cs="Times New Roman"/>
          <w:sz w:val="24"/>
          <w:szCs w:val="24"/>
          <w:lang w:val="fr-FR"/>
        </w:rPr>
      </w:pPr>
      <w:proofErr w:type="spellStart"/>
      <w:proofErr w:type="gramStart"/>
      <w:r w:rsidRPr="00BE7C39">
        <w:rPr>
          <w:rFonts w:asciiTheme="majorHAnsi" w:eastAsia="Times New Roman" w:hAnsiTheme="majorHAnsi" w:cstheme="majorHAnsi"/>
          <w:color w:val="002060"/>
          <w:sz w:val="26"/>
          <w:szCs w:val="26"/>
        </w:rPr>
        <w:t>Présent.e.s</w:t>
      </w:r>
      <w:proofErr w:type="spellEnd"/>
      <w:proofErr w:type="gramEnd"/>
      <w:r w:rsidRPr="00BE7C39">
        <w:rPr>
          <w:rFonts w:asciiTheme="majorHAnsi" w:eastAsia="Times New Roman" w:hAnsiTheme="majorHAnsi" w:cstheme="majorHAnsi"/>
          <w:color w:val="002060"/>
          <w:sz w:val="26"/>
          <w:szCs w:val="26"/>
        </w:rPr>
        <w:t xml:space="preserve"> </w:t>
      </w:r>
      <w:r w:rsidRPr="00BE7C39">
        <w:rPr>
          <w:rFonts w:asciiTheme="majorHAnsi" w:hAnsiTheme="majorHAnsi" w:cstheme="majorHAnsi"/>
          <w:color w:val="002060"/>
          <w:sz w:val="26"/>
          <w:szCs w:val="26"/>
        </w:rPr>
        <w:t xml:space="preserve">: Agnès, Anastasia, </w:t>
      </w:r>
      <w:r w:rsidR="002229EE">
        <w:rPr>
          <w:rFonts w:asciiTheme="majorHAnsi" w:hAnsiTheme="majorHAnsi" w:cstheme="majorHAnsi"/>
          <w:color w:val="002060"/>
          <w:sz w:val="26"/>
          <w:szCs w:val="26"/>
        </w:rPr>
        <w:t xml:space="preserve">Anne, </w:t>
      </w:r>
      <w:r w:rsidRPr="00BE7C39">
        <w:rPr>
          <w:rFonts w:asciiTheme="majorHAnsi" w:hAnsiTheme="majorHAnsi" w:cstheme="majorHAnsi"/>
          <w:color w:val="002060"/>
          <w:sz w:val="26"/>
          <w:szCs w:val="26"/>
        </w:rPr>
        <w:t>Charlotte, Fabienne, Fatou</w:t>
      </w:r>
      <w:r w:rsidR="002229EE" w:rsidRPr="002229EE">
        <w:rPr>
          <w:rFonts w:ascii="Georgia" w:eastAsia="Times New Roman" w:hAnsi="Georgia" w:cs="Times New Roman"/>
          <w:color w:val="000000"/>
          <w:shd w:val="clear" w:color="auto" w:fill="FFFFFF"/>
          <w:lang w:val="fr-FR"/>
        </w:rPr>
        <w:t>, Val</w:t>
      </w:r>
      <w:r w:rsidR="002229EE">
        <w:rPr>
          <w:rFonts w:ascii="Georgia" w:eastAsia="Times New Roman" w:hAnsi="Georgia" w:cs="Times New Roman"/>
          <w:color w:val="000000"/>
          <w:shd w:val="clear" w:color="auto" w:fill="FFFFFF"/>
          <w:lang w:val="fr-FR"/>
        </w:rPr>
        <w:t>é</w:t>
      </w:r>
      <w:r w:rsidR="002229EE" w:rsidRPr="002229EE">
        <w:rPr>
          <w:rFonts w:ascii="Georgia" w:eastAsia="Times New Roman" w:hAnsi="Georgia" w:cs="Times New Roman"/>
          <w:color w:val="000000"/>
          <w:shd w:val="clear" w:color="auto" w:fill="FFFFFF"/>
          <w:lang w:val="fr-FR"/>
        </w:rPr>
        <w:t>rie</w:t>
      </w:r>
      <w:r w:rsidR="002229EE">
        <w:rPr>
          <w:rFonts w:ascii="Georgia" w:eastAsia="Times New Roman" w:hAnsi="Georgia" w:cs="Times New Roman"/>
          <w:color w:val="000000"/>
          <w:shd w:val="clear" w:color="auto" w:fill="FFFFFF"/>
          <w:lang w:val="fr-FR"/>
        </w:rPr>
        <w:t xml:space="preserve"> D., </w:t>
      </w:r>
      <w:r w:rsidR="002229EE" w:rsidRPr="002229EE">
        <w:rPr>
          <w:rFonts w:ascii="Georgia" w:eastAsia="Times New Roman" w:hAnsi="Georgia" w:cs="Times New Roman"/>
          <w:color w:val="000000"/>
          <w:shd w:val="clear" w:color="auto" w:fill="FFFFFF"/>
          <w:lang w:val="fr-FR"/>
        </w:rPr>
        <w:t>Sophie</w:t>
      </w:r>
      <w:r w:rsidR="002229EE">
        <w:rPr>
          <w:rFonts w:ascii="Georgia" w:eastAsia="Times New Roman" w:hAnsi="Georgia" w:cs="Times New Roman"/>
          <w:color w:val="000000"/>
          <w:shd w:val="clear" w:color="auto" w:fill="FFFFFF"/>
          <w:lang w:val="fr-FR"/>
        </w:rPr>
        <w:t xml:space="preserve">, Florent, </w:t>
      </w:r>
      <w:proofErr w:type="spellStart"/>
      <w:r w:rsidR="002229EE">
        <w:rPr>
          <w:rFonts w:ascii="Georgia" w:eastAsia="Times New Roman" w:hAnsi="Georgia" w:cs="Times New Roman"/>
          <w:color w:val="000000"/>
          <w:shd w:val="clear" w:color="auto" w:fill="FFFFFF"/>
          <w:lang w:val="fr-FR"/>
        </w:rPr>
        <w:t>Yéniban</w:t>
      </w:r>
      <w:proofErr w:type="spellEnd"/>
      <w:r w:rsidR="002229EE">
        <w:rPr>
          <w:rFonts w:ascii="Georgia" w:eastAsia="Times New Roman" w:hAnsi="Georgia" w:cs="Times New Roman"/>
          <w:color w:val="000000"/>
          <w:shd w:val="clear" w:color="auto" w:fill="FFFFFF"/>
          <w:lang w:val="fr-FR"/>
        </w:rPr>
        <w:t>.</w:t>
      </w:r>
    </w:p>
    <w:p w14:paraId="718CC8C7" w14:textId="4AAA712E" w:rsidR="00BE7C39" w:rsidRPr="00E231C4" w:rsidRDefault="00BE7C39" w:rsidP="00BE7C39">
      <w:pPr>
        <w:shd w:val="clear" w:color="auto" w:fill="FFFFFF"/>
        <w:jc w:val="both"/>
        <w:rPr>
          <w:rFonts w:asciiTheme="majorHAnsi" w:hAnsiTheme="majorHAnsi" w:cstheme="majorHAnsi"/>
          <w:color w:val="002060"/>
          <w:sz w:val="26"/>
          <w:szCs w:val="26"/>
          <w:lang w:val="fr-FR"/>
        </w:rPr>
      </w:pPr>
    </w:p>
    <w:p w14:paraId="02B7C1F0" w14:textId="77777777" w:rsidR="00BE7C39" w:rsidRPr="00E231C4" w:rsidRDefault="00BE7C39" w:rsidP="00BE7C39">
      <w:pPr>
        <w:shd w:val="clear" w:color="auto" w:fill="FFFFFF"/>
        <w:jc w:val="both"/>
        <w:rPr>
          <w:rFonts w:asciiTheme="majorHAnsi" w:hAnsiTheme="majorHAnsi" w:cstheme="majorHAnsi"/>
          <w:color w:val="002060"/>
        </w:rPr>
      </w:pPr>
    </w:p>
    <w:p w14:paraId="5E97CD48" w14:textId="6C793FB0" w:rsidR="00BE7C39" w:rsidRPr="00C0293E" w:rsidRDefault="002229EE" w:rsidP="00BE7C39">
      <w:pPr>
        <w:shd w:val="clear" w:color="auto" w:fill="FFFFFF"/>
        <w:jc w:val="both"/>
        <w:rPr>
          <w:rFonts w:asciiTheme="majorHAnsi" w:hAnsiTheme="majorHAnsi" w:cstheme="majorHAnsi"/>
          <w:color w:val="FF0000"/>
          <w:u w:val="single"/>
        </w:rPr>
      </w:pPr>
      <w:r>
        <w:rPr>
          <w:rFonts w:asciiTheme="majorHAnsi" w:hAnsiTheme="majorHAnsi" w:cstheme="majorHAnsi"/>
          <w:color w:val="FF0000"/>
          <w:u w:val="single"/>
        </w:rPr>
        <w:t>Ce</w:t>
      </w:r>
      <w:r w:rsidR="00BE7C39" w:rsidRPr="00C0293E">
        <w:rPr>
          <w:rFonts w:asciiTheme="majorHAnsi" w:hAnsiTheme="majorHAnsi" w:cstheme="majorHAnsi"/>
          <w:color w:val="FF0000"/>
          <w:u w:val="single"/>
        </w:rPr>
        <w:t xml:space="preserve"> CR a été rédigée par Charlotte </w:t>
      </w:r>
    </w:p>
    <w:p w14:paraId="33C0E7FD" w14:textId="77777777" w:rsidR="00BE7C39" w:rsidRPr="00E231C4" w:rsidRDefault="00BE7C39">
      <w:pPr>
        <w:jc w:val="both"/>
        <w:rPr>
          <w:rFonts w:asciiTheme="majorHAnsi" w:eastAsia="Calibri" w:hAnsiTheme="majorHAnsi" w:cstheme="majorHAnsi"/>
        </w:rPr>
      </w:pPr>
    </w:p>
    <w:p w14:paraId="00000001" w14:textId="71DC8400"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La réunion se divise en deux temps. </w:t>
      </w:r>
    </w:p>
    <w:p w14:paraId="00000002"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Le premier est consacré à la une présentation collective d’un numéro de revue faite par Fabienne, Agnès, Anastasia et Charlotte. </w:t>
      </w:r>
    </w:p>
    <w:p w14:paraId="00000003"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Dans un second temps, on discute de la constitution des groupes thématiques (statuts matrimoniaux, arrangements résidentiels…) et de leur animation. </w:t>
      </w:r>
    </w:p>
    <w:p w14:paraId="00000004" w14:textId="77777777" w:rsidR="00EB2EB6" w:rsidRPr="00E231C4" w:rsidRDefault="00EB2EB6">
      <w:pPr>
        <w:jc w:val="both"/>
        <w:rPr>
          <w:rFonts w:asciiTheme="majorHAnsi" w:eastAsia="Calibri" w:hAnsiTheme="majorHAnsi" w:cstheme="majorHAnsi"/>
        </w:rPr>
      </w:pPr>
    </w:p>
    <w:p w14:paraId="00000005" w14:textId="77777777" w:rsidR="00EB2EB6" w:rsidRPr="00E231C4" w:rsidRDefault="00DE3F63">
      <w:pPr>
        <w:numPr>
          <w:ilvl w:val="0"/>
          <w:numId w:val="10"/>
        </w:numPr>
        <w:jc w:val="both"/>
        <w:rPr>
          <w:rFonts w:asciiTheme="majorHAnsi" w:eastAsia="Calibri" w:hAnsiTheme="majorHAnsi" w:cstheme="majorHAnsi"/>
        </w:rPr>
      </w:pPr>
      <w:r w:rsidRPr="00E231C4">
        <w:rPr>
          <w:rFonts w:asciiTheme="majorHAnsi" w:eastAsia="Calibri" w:hAnsiTheme="majorHAnsi" w:cstheme="majorHAnsi"/>
        </w:rPr>
        <w:t xml:space="preserve">Présentation collective du numéro </w:t>
      </w:r>
    </w:p>
    <w:p w14:paraId="00000006" w14:textId="77777777" w:rsidR="00EB2EB6" w:rsidRPr="00E231C4" w:rsidRDefault="00EB2EB6">
      <w:pPr>
        <w:jc w:val="both"/>
        <w:rPr>
          <w:rFonts w:asciiTheme="majorHAnsi" w:eastAsia="Calibri" w:hAnsiTheme="majorHAnsi" w:cstheme="majorHAnsi"/>
        </w:rPr>
      </w:pPr>
    </w:p>
    <w:p w14:paraId="00000007" w14:textId="0A90B5A5" w:rsidR="00EB2EB6" w:rsidRPr="00E231C4" w:rsidRDefault="00DE3F63">
      <w:pPr>
        <w:jc w:val="both"/>
        <w:rPr>
          <w:rFonts w:asciiTheme="majorHAnsi" w:eastAsia="Calibri" w:hAnsiTheme="majorHAnsi" w:cstheme="majorHAnsi"/>
          <w:b/>
        </w:rPr>
      </w:pPr>
      <w:r w:rsidRPr="00E231C4">
        <w:rPr>
          <w:rFonts w:asciiTheme="majorHAnsi" w:eastAsia="Calibri" w:hAnsiTheme="majorHAnsi" w:cstheme="majorHAnsi"/>
          <w:b/>
        </w:rPr>
        <w:t>No 32 (2019)</w:t>
      </w:r>
      <w:r w:rsidR="00BE7C39" w:rsidRPr="00E231C4">
        <w:rPr>
          <w:rFonts w:asciiTheme="majorHAnsi" w:eastAsia="Calibri" w:hAnsiTheme="majorHAnsi" w:cstheme="majorHAnsi"/>
          <w:b/>
        </w:rPr>
        <w:t xml:space="preserve"> </w:t>
      </w:r>
      <w:r w:rsidRPr="00E231C4">
        <w:rPr>
          <w:rFonts w:asciiTheme="majorHAnsi" w:eastAsia="Calibri" w:hAnsiTheme="majorHAnsi" w:cstheme="majorHAnsi"/>
          <w:b/>
        </w:rPr>
        <w:t>: Aux frontières de la parenté. Un éclairage par les marges</w:t>
      </w:r>
    </w:p>
    <w:p w14:paraId="00000008" w14:textId="77777777" w:rsidR="00EB2EB6" w:rsidRPr="00E231C4" w:rsidRDefault="00EB2EB6">
      <w:pPr>
        <w:jc w:val="both"/>
        <w:rPr>
          <w:rFonts w:asciiTheme="majorHAnsi" w:eastAsia="Calibri" w:hAnsiTheme="majorHAnsi" w:cstheme="majorHAnsi"/>
        </w:rPr>
      </w:pPr>
    </w:p>
    <w:p w14:paraId="00000009" w14:textId="028D46E4" w:rsidR="00EB2EB6" w:rsidRPr="00E231C4" w:rsidRDefault="00DE3F63">
      <w:pPr>
        <w:rPr>
          <w:rFonts w:asciiTheme="majorHAnsi" w:eastAsia="Calibri" w:hAnsiTheme="majorHAnsi" w:cstheme="majorHAnsi"/>
        </w:rPr>
      </w:pPr>
      <w:r w:rsidRPr="00E231C4">
        <w:rPr>
          <w:rFonts w:asciiTheme="majorHAnsi" w:eastAsia="Calibri" w:hAnsiTheme="majorHAnsi" w:cstheme="majorHAnsi"/>
        </w:rPr>
        <w:t xml:space="preserve">Lien vers le numéro : </w:t>
      </w:r>
      <w:hyperlink r:id="rId5">
        <w:r w:rsidRPr="00E231C4">
          <w:rPr>
            <w:rFonts w:asciiTheme="majorHAnsi" w:eastAsia="Calibri" w:hAnsiTheme="majorHAnsi" w:cstheme="majorHAnsi"/>
            <w:color w:val="1155CC"/>
            <w:u w:val="single"/>
          </w:rPr>
          <w:t>https://ojs.uclouvain.be/index.php/emulations/issue/view/frontieres_parente</w:t>
        </w:r>
      </w:hyperlink>
    </w:p>
    <w:p w14:paraId="0000000A" w14:textId="77777777" w:rsidR="00EB2EB6" w:rsidRPr="00E231C4" w:rsidRDefault="00EB2EB6">
      <w:pPr>
        <w:jc w:val="both"/>
        <w:rPr>
          <w:rFonts w:asciiTheme="majorHAnsi" w:eastAsia="Calibri" w:hAnsiTheme="majorHAnsi" w:cstheme="majorHAnsi"/>
        </w:rPr>
      </w:pPr>
    </w:p>
    <w:p w14:paraId="0000000B"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Pour consulter le pad de prise de notes collectives : </w:t>
      </w:r>
    </w:p>
    <w:p w14:paraId="0000000C" w14:textId="77777777" w:rsidR="00EB2EB6" w:rsidRPr="00E231C4" w:rsidRDefault="00DE3F63">
      <w:pPr>
        <w:jc w:val="both"/>
        <w:rPr>
          <w:rFonts w:asciiTheme="majorHAnsi" w:eastAsia="Calibri" w:hAnsiTheme="majorHAnsi" w:cstheme="majorHAnsi"/>
        </w:rPr>
      </w:pPr>
      <w:hyperlink r:id="rId6">
        <w:r w:rsidRPr="00E231C4">
          <w:rPr>
            <w:rFonts w:asciiTheme="majorHAnsi" w:eastAsia="Calibri" w:hAnsiTheme="majorHAnsi" w:cstheme="majorHAnsi"/>
            <w:color w:val="1155CC"/>
            <w:u w:val="single"/>
          </w:rPr>
          <w:t>https://pad.colibris-outilslibres.org/p/Frontieres_Parente</w:t>
        </w:r>
      </w:hyperlink>
    </w:p>
    <w:p w14:paraId="0000000D" w14:textId="77777777" w:rsidR="00EB2EB6" w:rsidRPr="00E231C4" w:rsidRDefault="00EB2EB6">
      <w:pPr>
        <w:jc w:val="both"/>
        <w:rPr>
          <w:rFonts w:asciiTheme="majorHAnsi" w:eastAsia="Calibri" w:hAnsiTheme="majorHAnsi" w:cstheme="majorHAnsi"/>
        </w:rPr>
      </w:pPr>
    </w:p>
    <w:p w14:paraId="00000010" w14:textId="34543AA5"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La présentation du jour visait à présenter les éléments du numéro qui semblaient intéressants au niveau conceptuel et méthodologique sur les marges. C’est une première étape de travail collectif avant de pouvoir faire une synthèse de ce que l’on retient pour MARGES. </w:t>
      </w:r>
    </w:p>
    <w:p w14:paraId="00000012" w14:textId="77777777" w:rsidR="00EB2EB6" w:rsidRPr="00E231C4" w:rsidRDefault="00EB2EB6">
      <w:pPr>
        <w:jc w:val="both"/>
        <w:rPr>
          <w:rFonts w:asciiTheme="majorHAnsi" w:eastAsia="Calibri" w:hAnsiTheme="majorHAnsi" w:cstheme="majorHAnsi"/>
        </w:rPr>
      </w:pPr>
    </w:p>
    <w:p w14:paraId="00000013"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Les attentes en lisant ce numéro : </w:t>
      </w:r>
    </w:p>
    <w:p w14:paraId="00000014" w14:textId="77777777" w:rsidR="00EB2EB6" w:rsidRPr="00E231C4" w:rsidRDefault="00EB2EB6">
      <w:pPr>
        <w:jc w:val="both"/>
        <w:rPr>
          <w:rFonts w:asciiTheme="majorHAnsi" w:eastAsia="Calibri" w:hAnsiTheme="majorHAnsi" w:cstheme="majorHAnsi"/>
          <w:color w:val="485365"/>
        </w:rPr>
      </w:pPr>
    </w:p>
    <w:p w14:paraId="00000015" w14:textId="77777777" w:rsidR="00EB2EB6" w:rsidRPr="00E231C4" w:rsidRDefault="00DE3F63">
      <w:pPr>
        <w:numPr>
          <w:ilvl w:val="0"/>
          <w:numId w:val="3"/>
        </w:numPr>
        <w:jc w:val="both"/>
        <w:rPr>
          <w:rFonts w:asciiTheme="majorHAnsi" w:eastAsia="Calibri" w:hAnsiTheme="majorHAnsi" w:cstheme="majorHAnsi"/>
        </w:rPr>
      </w:pPr>
      <w:r w:rsidRPr="00E231C4">
        <w:rPr>
          <w:rFonts w:asciiTheme="majorHAnsi" w:eastAsia="Calibri" w:hAnsiTheme="majorHAnsi" w:cstheme="majorHAnsi"/>
        </w:rPr>
        <w:t>Nourrir nos réflexions théoriques : s’approprier des concepts et notions</w:t>
      </w:r>
    </w:p>
    <w:p w14:paraId="00000016" w14:textId="77777777" w:rsidR="00EB2EB6" w:rsidRPr="00E231C4" w:rsidRDefault="00DE3F63">
      <w:pPr>
        <w:numPr>
          <w:ilvl w:val="0"/>
          <w:numId w:val="3"/>
        </w:numPr>
        <w:jc w:val="both"/>
        <w:rPr>
          <w:rFonts w:asciiTheme="majorHAnsi" w:eastAsia="Calibri" w:hAnsiTheme="majorHAnsi" w:cstheme="majorHAnsi"/>
        </w:rPr>
      </w:pPr>
      <w:r w:rsidRPr="00E231C4">
        <w:rPr>
          <w:rFonts w:asciiTheme="majorHAnsi" w:eastAsia="Calibri" w:hAnsiTheme="majorHAnsi" w:cstheme="majorHAnsi"/>
        </w:rPr>
        <w:t xml:space="preserve">Réfléchir à la méthode : les trajectoires de vie par exemple, permettent-elles une bonne approche des marges ? </w:t>
      </w:r>
    </w:p>
    <w:p w14:paraId="00000017" w14:textId="35ED9CA2" w:rsidR="00EB2EB6" w:rsidRPr="00E231C4" w:rsidRDefault="00DE3F63">
      <w:pPr>
        <w:numPr>
          <w:ilvl w:val="0"/>
          <w:numId w:val="3"/>
        </w:numPr>
        <w:jc w:val="both"/>
        <w:rPr>
          <w:rFonts w:asciiTheme="majorHAnsi" w:eastAsia="Calibri" w:hAnsiTheme="majorHAnsi" w:cstheme="majorHAnsi"/>
        </w:rPr>
      </w:pPr>
      <w:r w:rsidRPr="00E231C4">
        <w:rPr>
          <w:rFonts w:asciiTheme="majorHAnsi" w:eastAsia="Calibri" w:hAnsiTheme="majorHAnsi" w:cstheme="majorHAnsi"/>
        </w:rPr>
        <w:t>Identifier de</w:t>
      </w:r>
      <w:r w:rsidR="00BE7C39" w:rsidRPr="00E231C4">
        <w:rPr>
          <w:rFonts w:asciiTheme="majorHAnsi" w:eastAsia="Calibri" w:hAnsiTheme="majorHAnsi" w:cstheme="majorHAnsi"/>
        </w:rPr>
        <w:t>s</w:t>
      </w:r>
      <w:r w:rsidRPr="00E231C4">
        <w:rPr>
          <w:rFonts w:asciiTheme="majorHAnsi" w:eastAsia="Calibri" w:hAnsiTheme="majorHAnsi" w:cstheme="majorHAnsi"/>
        </w:rPr>
        <w:t xml:space="preserve"> objets de recherche </w:t>
      </w:r>
      <w:r w:rsidR="00BE7C39" w:rsidRPr="00E231C4">
        <w:rPr>
          <w:rFonts w:asciiTheme="majorHAnsi" w:eastAsia="Calibri" w:hAnsiTheme="majorHAnsi" w:cstheme="majorHAnsi"/>
        </w:rPr>
        <w:t>susceptibles d’appréhender les marges.</w:t>
      </w:r>
    </w:p>
    <w:p w14:paraId="00000018" w14:textId="77777777" w:rsidR="00EB2EB6" w:rsidRPr="00E231C4" w:rsidRDefault="00EB2EB6">
      <w:pPr>
        <w:jc w:val="both"/>
        <w:rPr>
          <w:rFonts w:asciiTheme="majorHAnsi" w:eastAsia="Calibri" w:hAnsiTheme="majorHAnsi" w:cstheme="majorHAnsi"/>
        </w:rPr>
      </w:pPr>
    </w:p>
    <w:p w14:paraId="00000019" w14:textId="77BD6EBE"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Structure de la présentation </w:t>
      </w:r>
      <w:r w:rsidR="00BE7C39" w:rsidRPr="00E231C4">
        <w:rPr>
          <w:rFonts w:asciiTheme="majorHAnsi" w:eastAsia="Calibri" w:hAnsiTheme="majorHAnsi" w:cstheme="majorHAnsi"/>
        </w:rPr>
        <w:t xml:space="preserve">(cf. le fichier </w:t>
      </w:r>
      <w:proofErr w:type="spellStart"/>
      <w:r w:rsidR="00BE7C39" w:rsidRPr="00E231C4">
        <w:rPr>
          <w:rFonts w:asciiTheme="majorHAnsi" w:eastAsia="Calibri" w:hAnsiTheme="majorHAnsi" w:cstheme="majorHAnsi"/>
        </w:rPr>
        <w:t>ppt</w:t>
      </w:r>
      <w:proofErr w:type="spellEnd"/>
      <w:r w:rsidR="00BE7C39" w:rsidRPr="00E231C4">
        <w:rPr>
          <w:rFonts w:asciiTheme="majorHAnsi" w:eastAsia="Calibri" w:hAnsiTheme="majorHAnsi" w:cstheme="majorHAnsi"/>
        </w:rPr>
        <w:t xml:space="preserve"> de la présentation envoyé</w:t>
      </w:r>
      <w:r w:rsidR="002229EE">
        <w:rPr>
          <w:rFonts w:asciiTheme="majorHAnsi" w:eastAsia="Calibri" w:hAnsiTheme="majorHAnsi" w:cstheme="majorHAnsi"/>
        </w:rPr>
        <w:t>e</w:t>
      </w:r>
      <w:r w:rsidR="00BE7C39" w:rsidRPr="00E231C4">
        <w:rPr>
          <w:rFonts w:asciiTheme="majorHAnsi" w:eastAsia="Calibri" w:hAnsiTheme="majorHAnsi" w:cstheme="majorHAnsi"/>
        </w:rPr>
        <w:t xml:space="preserve"> avec le CR) </w:t>
      </w:r>
      <w:r w:rsidRPr="00E231C4">
        <w:rPr>
          <w:rFonts w:asciiTheme="majorHAnsi" w:eastAsia="Calibri" w:hAnsiTheme="majorHAnsi" w:cstheme="majorHAnsi"/>
        </w:rPr>
        <w:t xml:space="preserve">: </w:t>
      </w:r>
    </w:p>
    <w:p w14:paraId="0000001F" w14:textId="77777777" w:rsidR="00EB2EB6" w:rsidRPr="00E231C4" w:rsidRDefault="00EB2EB6">
      <w:pPr>
        <w:jc w:val="both"/>
        <w:rPr>
          <w:rFonts w:asciiTheme="majorHAnsi" w:eastAsia="Calibri" w:hAnsiTheme="majorHAnsi" w:cstheme="majorHAnsi"/>
        </w:rPr>
      </w:pPr>
    </w:p>
    <w:p w14:paraId="00000021" w14:textId="78CBBE47" w:rsidR="00EB2EB6" w:rsidRPr="00E231C4" w:rsidRDefault="00DE3F63" w:rsidP="00E231C4">
      <w:pPr>
        <w:numPr>
          <w:ilvl w:val="0"/>
          <w:numId w:val="2"/>
        </w:numPr>
        <w:jc w:val="both"/>
        <w:rPr>
          <w:rFonts w:asciiTheme="majorHAnsi" w:eastAsia="Calibri" w:hAnsiTheme="majorHAnsi" w:cstheme="majorHAnsi"/>
        </w:rPr>
      </w:pPr>
      <w:r w:rsidRPr="00E231C4">
        <w:rPr>
          <w:rFonts w:asciiTheme="majorHAnsi" w:eastAsia="Calibri" w:hAnsiTheme="majorHAnsi" w:cstheme="majorHAnsi"/>
          <w:b/>
        </w:rPr>
        <w:t xml:space="preserve">Présentation du numéro : </w:t>
      </w:r>
    </w:p>
    <w:p w14:paraId="00000022"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Paru en 2019 dans la revue </w:t>
      </w:r>
      <w:proofErr w:type="spellStart"/>
      <w:r w:rsidRPr="00E231C4">
        <w:rPr>
          <w:rFonts w:asciiTheme="majorHAnsi" w:eastAsia="Calibri" w:hAnsiTheme="majorHAnsi" w:cstheme="majorHAnsi"/>
          <w:i/>
        </w:rPr>
        <w:t>Emulations</w:t>
      </w:r>
      <w:proofErr w:type="spellEnd"/>
      <w:r w:rsidRPr="00E231C4">
        <w:rPr>
          <w:rFonts w:asciiTheme="majorHAnsi" w:eastAsia="Calibri" w:hAnsiTheme="majorHAnsi" w:cstheme="majorHAnsi"/>
        </w:rPr>
        <w:t xml:space="preserve">, publiée par les Presses Universitaires de Louvain. </w:t>
      </w:r>
    </w:p>
    <w:p w14:paraId="00000023" w14:textId="77777777" w:rsidR="00EB2EB6" w:rsidRPr="00E231C4" w:rsidRDefault="00EB2EB6">
      <w:pPr>
        <w:jc w:val="both"/>
        <w:rPr>
          <w:rFonts w:asciiTheme="majorHAnsi" w:eastAsia="Calibri" w:hAnsiTheme="majorHAnsi" w:cstheme="majorHAnsi"/>
        </w:rPr>
      </w:pPr>
    </w:p>
    <w:p w14:paraId="00000024"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Numéro porté par le groupe </w:t>
      </w:r>
      <w:proofErr w:type="spellStart"/>
      <w:proofErr w:type="gramStart"/>
      <w:r w:rsidRPr="00E231C4">
        <w:rPr>
          <w:rFonts w:asciiTheme="majorHAnsi" w:eastAsia="Calibri" w:hAnsiTheme="majorHAnsi" w:cstheme="majorHAnsi"/>
        </w:rPr>
        <w:t>EnCoRe</w:t>
      </w:r>
      <w:proofErr w:type="spellEnd"/>
      <w:r w:rsidRPr="00E231C4">
        <w:rPr>
          <w:rFonts w:asciiTheme="majorHAnsi" w:eastAsia="Calibri" w:hAnsiTheme="majorHAnsi" w:cstheme="majorHAnsi"/>
        </w:rPr>
        <w:t xml:space="preserve">  =</w:t>
      </w:r>
      <w:proofErr w:type="gramEnd"/>
      <w:r w:rsidRPr="00E231C4">
        <w:rPr>
          <w:rFonts w:asciiTheme="majorHAnsi" w:eastAsia="Calibri" w:hAnsiTheme="majorHAnsi" w:cstheme="majorHAnsi"/>
        </w:rPr>
        <w:t xml:space="preserve"> Engendrement,  Corps, Relations qui travaille sur les techniques  de  procréation assistée et la parenté euro-américaine contemporaine</w:t>
      </w:r>
    </w:p>
    <w:p w14:paraId="00000025" w14:textId="77777777" w:rsidR="00EB2EB6" w:rsidRPr="00E231C4" w:rsidRDefault="00EB2EB6">
      <w:pPr>
        <w:jc w:val="both"/>
        <w:rPr>
          <w:rFonts w:asciiTheme="majorHAnsi" w:eastAsia="Calibri" w:hAnsiTheme="majorHAnsi" w:cstheme="majorHAnsi"/>
        </w:rPr>
      </w:pPr>
    </w:p>
    <w:p w14:paraId="00000026"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Les disciplines : histoire, anthropologie, sociologie et travail social.</w:t>
      </w:r>
    </w:p>
    <w:p w14:paraId="00000027" w14:textId="77777777" w:rsidR="00EB2EB6" w:rsidRPr="00E231C4" w:rsidRDefault="00EB2EB6">
      <w:pPr>
        <w:jc w:val="both"/>
        <w:rPr>
          <w:rFonts w:asciiTheme="majorHAnsi" w:eastAsia="Calibri" w:hAnsiTheme="majorHAnsi" w:cstheme="majorHAnsi"/>
        </w:rPr>
      </w:pPr>
    </w:p>
    <w:p w14:paraId="00000028"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Composé de 9 articles. On a retenu 7 pour nous. </w:t>
      </w:r>
    </w:p>
    <w:p w14:paraId="0000002B" w14:textId="77777777" w:rsidR="00EB2EB6" w:rsidRPr="00E231C4" w:rsidRDefault="00EB2EB6">
      <w:pPr>
        <w:jc w:val="both"/>
        <w:rPr>
          <w:rFonts w:asciiTheme="majorHAnsi" w:eastAsia="Calibri" w:hAnsiTheme="majorHAnsi" w:cstheme="majorHAnsi"/>
        </w:rPr>
      </w:pPr>
    </w:p>
    <w:p w14:paraId="0000002C"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Ce sont des configurations définies comme étant aux "frontières de la parenté", qui correspondent à des situations qui rompent avec l'idée de parenté associée au lien du sang, donc qui font repenser la parenté et le genre. </w:t>
      </w:r>
      <w:r w:rsidRPr="00E231C4">
        <w:rPr>
          <w:rFonts w:asciiTheme="majorHAnsi" w:eastAsia="Calibri" w:hAnsiTheme="majorHAnsi" w:cstheme="majorHAnsi"/>
          <w:color w:val="2196F3"/>
        </w:rPr>
        <w:t xml:space="preserve"> </w:t>
      </w:r>
    </w:p>
    <w:p w14:paraId="0000002F" w14:textId="77777777" w:rsidR="00EB2EB6" w:rsidRPr="00E231C4" w:rsidRDefault="00EB2EB6">
      <w:pPr>
        <w:jc w:val="both"/>
        <w:rPr>
          <w:rFonts w:asciiTheme="majorHAnsi" w:eastAsia="Calibri" w:hAnsiTheme="majorHAnsi" w:cstheme="majorHAnsi"/>
        </w:rPr>
      </w:pPr>
    </w:p>
    <w:p w14:paraId="00000030"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Deux observations préliminaires : </w:t>
      </w:r>
    </w:p>
    <w:p w14:paraId="00000031" w14:textId="2F267B7E" w:rsidR="00EB2EB6" w:rsidRPr="00E231C4" w:rsidRDefault="00DE3F63">
      <w:pPr>
        <w:numPr>
          <w:ilvl w:val="0"/>
          <w:numId w:val="7"/>
        </w:numPr>
        <w:jc w:val="both"/>
        <w:rPr>
          <w:rFonts w:asciiTheme="majorHAnsi" w:eastAsia="Calibri" w:hAnsiTheme="majorHAnsi" w:cstheme="majorHAnsi"/>
        </w:rPr>
      </w:pPr>
      <w:proofErr w:type="gramStart"/>
      <w:r w:rsidRPr="00E231C4">
        <w:rPr>
          <w:rFonts w:asciiTheme="majorHAnsi" w:eastAsia="Calibri" w:hAnsiTheme="majorHAnsi" w:cstheme="majorHAnsi"/>
        </w:rPr>
        <w:t>le</w:t>
      </w:r>
      <w:proofErr w:type="gramEnd"/>
      <w:r w:rsidRPr="00E231C4">
        <w:rPr>
          <w:rFonts w:asciiTheme="majorHAnsi" w:eastAsia="Calibri" w:hAnsiTheme="majorHAnsi" w:cstheme="majorHAnsi"/>
        </w:rPr>
        <w:t xml:space="preserve"> numéro </w:t>
      </w:r>
      <w:r w:rsidR="00BE7C39" w:rsidRPr="00E231C4">
        <w:rPr>
          <w:rFonts w:asciiTheme="majorHAnsi" w:eastAsia="Calibri" w:hAnsiTheme="majorHAnsi" w:cstheme="majorHAnsi"/>
        </w:rPr>
        <w:t>traite de la</w:t>
      </w:r>
      <w:r w:rsidRPr="00E231C4">
        <w:rPr>
          <w:rFonts w:asciiTheme="majorHAnsi" w:eastAsia="Calibri" w:hAnsiTheme="majorHAnsi" w:cstheme="majorHAnsi"/>
        </w:rPr>
        <w:t xml:space="preserve"> </w:t>
      </w:r>
      <w:r w:rsidR="00BE7C39" w:rsidRPr="00E231C4">
        <w:rPr>
          <w:rFonts w:asciiTheme="majorHAnsi" w:eastAsia="Calibri" w:hAnsiTheme="majorHAnsi" w:cstheme="majorHAnsi"/>
        </w:rPr>
        <w:t>« </w:t>
      </w:r>
      <w:r w:rsidRPr="00E231C4">
        <w:rPr>
          <w:rFonts w:asciiTheme="majorHAnsi" w:eastAsia="Calibri" w:hAnsiTheme="majorHAnsi" w:cstheme="majorHAnsi"/>
        </w:rPr>
        <w:t>parenté</w:t>
      </w:r>
      <w:r w:rsidR="00BE7C39" w:rsidRPr="00E231C4">
        <w:rPr>
          <w:rFonts w:asciiTheme="majorHAnsi" w:eastAsia="Calibri" w:hAnsiTheme="majorHAnsi" w:cstheme="majorHAnsi"/>
        </w:rPr>
        <w:t> »</w:t>
      </w:r>
      <w:r w:rsidRPr="00E231C4">
        <w:rPr>
          <w:rFonts w:asciiTheme="majorHAnsi" w:eastAsia="Calibri" w:hAnsiTheme="majorHAnsi" w:cstheme="majorHAnsi"/>
        </w:rPr>
        <w:t xml:space="preserve">, </w:t>
      </w:r>
      <w:r w:rsidR="00BE7C39" w:rsidRPr="00E231C4">
        <w:rPr>
          <w:rFonts w:asciiTheme="majorHAnsi" w:eastAsia="Calibri" w:hAnsiTheme="majorHAnsi" w:cstheme="majorHAnsi"/>
        </w:rPr>
        <w:t xml:space="preserve">tandis qu’il est question </w:t>
      </w:r>
      <w:r w:rsidRPr="00E231C4">
        <w:rPr>
          <w:rFonts w:asciiTheme="majorHAnsi" w:eastAsia="Calibri" w:hAnsiTheme="majorHAnsi" w:cstheme="majorHAnsi"/>
        </w:rPr>
        <w:t>de famille</w:t>
      </w:r>
      <w:r w:rsidR="00BE7C39" w:rsidRPr="00E231C4">
        <w:rPr>
          <w:rFonts w:asciiTheme="majorHAnsi" w:eastAsia="Calibri" w:hAnsiTheme="majorHAnsi" w:cstheme="majorHAnsi"/>
        </w:rPr>
        <w:t xml:space="preserve"> pour le projet MARGES</w:t>
      </w:r>
    </w:p>
    <w:p w14:paraId="00000032" w14:textId="77777777" w:rsidR="00EB2EB6" w:rsidRPr="00E231C4" w:rsidRDefault="00DE3F63">
      <w:pPr>
        <w:numPr>
          <w:ilvl w:val="0"/>
          <w:numId w:val="7"/>
        </w:numPr>
        <w:jc w:val="both"/>
        <w:rPr>
          <w:rFonts w:asciiTheme="majorHAnsi" w:eastAsia="Calibri" w:hAnsiTheme="majorHAnsi" w:cstheme="majorHAnsi"/>
        </w:rPr>
      </w:pPr>
      <w:proofErr w:type="gramStart"/>
      <w:r w:rsidRPr="00E231C4">
        <w:rPr>
          <w:rFonts w:asciiTheme="majorHAnsi" w:eastAsia="Calibri" w:hAnsiTheme="majorHAnsi" w:cstheme="majorHAnsi"/>
        </w:rPr>
        <w:t>il</w:t>
      </w:r>
      <w:proofErr w:type="gramEnd"/>
      <w:r w:rsidRPr="00E231C4">
        <w:rPr>
          <w:rFonts w:asciiTheme="majorHAnsi" w:eastAsia="Calibri" w:hAnsiTheme="majorHAnsi" w:cstheme="majorHAnsi"/>
        </w:rPr>
        <w:t xml:space="preserve"> n’y a pas du tout la démographie dans les disciplines </w:t>
      </w:r>
    </w:p>
    <w:p w14:paraId="00000033" w14:textId="77777777" w:rsidR="00EB2EB6" w:rsidRPr="00E231C4" w:rsidRDefault="00EB2EB6">
      <w:pPr>
        <w:jc w:val="both"/>
        <w:rPr>
          <w:rFonts w:asciiTheme="majorHAnsi" w:eastAsia="Calibri" w:hAnsiTheme="majorHAnsi" w:cstheme="majorHAnsi"/>
        </w:rPr>
      </w:pPr>
    </w:p>
    <w:p w14:paraId="00000034" w14:textId="5A53EA2B"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La parenté se définit en anthropologie comme </w:t>
      </w:r>
      <w:r w:rsidR="00BE7C39" w:rsidRPr="00E231C4">
        <w:rPr>
          <w:rFonts w:asciiTheme="majorHAnsi" w:eastAsia="Calibri" w:hAnsiTheme="majorHAnsi" w:cstheme="majorHAnsi"/>
        </w:rPr>
        <w:t>« </w:t>
      </w:r>
      <w:r w:rsidRPr="00E231C4">
        <w:rPr>
          <w:rFonts w:asciiTheme="majorHAnsi" w:eastAsia="Calibri" w:hAnsiTheme="majorHAnsi" w:cstheme="majorHAnsi"/>
        </w:rPr>
        <w:t>les liens du sang et le réseau des relations interpersonnelles socialement reconnues centré sur une personne, dit égo.</w:t>
      </w:r>
      <w:r w:rsidR="00BE7C39" w:rsidRPr="00E231C4">
        <w:rPr>
          <w:rFonts w:asciiTheme="majorHAnsi" w:eastAsia="Calibri" w:hAnsiTheme="majorHAnsi" w:cstheme="majorHAnsi"/>
        </w:rPr>
        <w:t> »</w:t>
      </w:r>
    </w:p>
    <w:p w14:paraId="00000035"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C’est le système de codage qui régit la filiation et l’alliance. </w:t>
      </w:r>
    </w:p>
    <w:p w14:paraId="00000036" w14:textId="77777777" w:rsidR="00EB2EB6" w:rsidRPr="00E231C4" w:rsidRDefault="00EB2EB6">
      <w:pPr>
        <w:jc w:val="both"/>
        <w:rPr>
          <w:rFonts w:asciiTheme="majorHAnsi" w:eastAsia="Calibri" w:hAnsiTheme="majorHAnsi" w:cstheme="majorHAnsi"/>
        </w:rPr>
      </w:pPr>
    </w:p>
    <w:p w14:paraId="00000037" w14:textId="604B5D58" w:rsidR="00EB2EB6" w:rsidRPr="00E231C4" w:rsidRDefault="00BE7C39">
      <w:pPr>
        <w:jc w:val="both"/>
        <w:rPr>
          <w:rFonts w:asciiTheme="majorHAnsi" w:eastAsia="Calibri" w:hAnsiTheme="majorHAnsi" w:cstheme="majorHAnsi"/>
        </w:rPr>
      </w:pPr>
      <w:r w:rsidRPr="00E231C4">
        <w:rPr>
          <w:rFonts w:asciiTheme="majorHAnsi" w:eastAsia="Calibri" w:hAnsiTheme="majorHAnsi" w:cstheme="majorHAnsi"/>
        </w:rPr>
        <w:t>D</w:t>
      </w:r>
      <w:r w:rsidR="000A3C71" w:rsidRPr="00E231C4">
        <w:rPr>
          <w:rFonts w:asciiTheme="majorHAnsi" w:eastAsia="Calibri" w:hAnsiTheme="majorHAnsi" w:cstheme="majorHAnsi"/>
        </w:rPr>
        <w:t>ès lors</w:t>
      </w:r>
      <w:r w:rsidR="00DE3F63" w:rsidRPr="00E231C4">
        <w:rPr>
          <w:rFonts w:asciiTheme="majorHAnsi" w:eastAsia="Calibri" w:hAnsiTheme="majorHAnsi" w:cstheme="majorHAnsi"/>
        </w:rPr>
        <w:t xml:space="preserve">, quelques questions qui pourraient nous aider à cerner notre singularité dans MARGES : </w:t>
      </w:r>
    </w:p>
    <w:p w14:paraId="00000038" w14:textId="00EB6044"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Pourquoi utilisons-nous </w:t>
      </w:r>
      <w:r w:rsidR="000A3C71" w:rsidRPr="00E231C4">
        <w:rPr>
          <w:rFonts w:asciiTheme="majorHAnsi" w:eastAsia="Calibri" w:hAnsiTheme="majorHAnsi" w:cstheme="majorHAnsi"/>
        </w:rPr>
        <w:t>« </w:t>
      </w:r>
      <w:r w:rsidRPr="00E231C4">
        <w:rPr>
          <w:rFonts w:asciiTheme="majorHAnsi" w:eastAsia="Calibri" w:hAnsiTheme="majorHAnsi" w:cstheme="majorHAnsi"/>
        </w:rPr>
        <w:t>les marges de la famille</w:t>
      </w:r>
      <w:r w:rsidR="000A3C71" w:rsidRPr="00E231C4">
        <w:rPr>
          <w:rFonts w:asciiTheme="majorHAnsi" w:eastAsia="Calibri" w:hAnsiTheme="majorHAnsi" w:cstheme="majorHAnsi"/>
        </w:rPr>
        <w:t xml:space="preserve"> » </w:t>
      </w:r>
      <w:r w:rsidRPr="00E231C4">
        <w:rPr>
          <w:rFonts w:asciiTheme="majorHAnsi" w:eastAsia="Calibri" w:hAnsiTheme="majorHAnsi" w:cstheme="majorHAnsi"/>
        </w:rPr>
        <w:t xml:space="preserve">plutôt que </w:t>
      </w:r>
      <w:r w:rsidR="000A3C71" w:rsidRPr="00E231C4">
        <w:rPr>
          <w:rFonts w:asciiTheme="majorHAnsi" w:eastAsia="Calibri" w:hAnsiTheme="majorHAnsi" w:cstheme="majorHAnsi"/>
        </w:rPr>
        <w:t>« </w:t>
      </w:r>
      <w:r w:rsidRPr="00E231C4">
        <w:rPr>
          <w:rFonts w:asciiTheme="majorHAnsi" w:eastAsia="Calibri" w:hAnsiTheme="majorHAnsi" w:cstheme="majorHAnsi"/>
        </w:rPr>
        <w:t>les marges de la parenté</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dans ? Est-ce que la démographie est familière du terme parenté ou lui privilégie famille : pourquoi ? </w:t>
      </w:r>
    </w:p>
    <w:p w14:paraId="00000039" w14:textId="759A9983"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Est-ce que notre positionnement sur le mot </w:t>
      </w:r>
      <w:r w:rsidR="000A3C71" w:rsidRPr="00E231C4">
        <w:rPr>
          <w:rFonts w:asciiTheme="majorHAnsi" w:eastAsia="Calibri" w:hAnsiTheme="majorHAnsi" w:cstheme="majorHAnsi"/>
        </w:rPr>
        <w:t>« </w:t>
      </w:r>
      <w:r w:rsidRPr="00E231C4">
        <w:rPr>
          <w:rFonts w:asciiTheme="majorHAnsi" w:eastAsia="Calibri" w:hAnsiTheme="majorHAnsi" w:cstheme="majorHAnsi"/>
        </w:rPr>
        <w:t>famille</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permet de faire ressortir notre pluridisciplinarité ? La partie quantitative ? </w:t>
      </w:r>
    </w:p>
    <w:p w14:paraId="0000003A"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En somme, est-ce que cela change quelque chose de parler de famille ou de parenté en pratique ? </w:t>
      </w:r>
    </w:p>
    <w:p w14:paraId="0000003B" w14:textId="77777777" w:rsidR="00EB2EB6" w:rsidRPr="00E231C4" w:rsidRDefault="00EB2EB6">
      <w:pPr>
        <w:jc w:val="both"/>
        <w:rPr>
          <w:rFonts w:asciiTheme="majorHAnsi" w:eastAsia="Calibri" w:hAnsiTheme="majorHAnsi" w:cstheme="majorHAnsi"/>
        </w:rPr>
      </w:pPr>
    </w:p>
    <w:p w14:paraId="0000003C" w14:textId="77777777" w:rsidR="00EB2EB6" w:rsidRPr="00E231C4" w:rsidRDefault="00DE3F63">
      <w:pPr>
        <w:numPr>
          <w:ilvl w:val="0"/>
          <w:numId w:val="2"/>
        </w:numPr>
        <w:jc w:val="both"/>
        <w:rPr>
          <w:rFonts w:asciiTheme="majorHAnsi" w:eastAsia="Calibri" w:hAnsiTheme="majorHAnsi" w:cstheme="majorHAnsi"/>
          <w:b/>
        </w:rPr>
      </w:pPr>
      <w:r w:rsidRPr="00E231C4">
        <w:rPr>
          <w:rFonts w:asciiTheme="majorHAnsi" w:eastAsia="Calibri" w:hAnsiTheme="majorHAnsi" w:cstheme="majorHAnsi"/>
          <w:b/>
        </w:rPr>
        <w:t>Des références théoriques pour MARGES en anthropologie</w:t>
      </w:r>
    </w:p>
    <w:p w14:paraId="0000003D" w14:textId="77777777" w:rsidR="00EB2EB6" w:rsidRPr="00E231C4" w:rsidRDefault="00EB2EB6">
      <w:pPr>
        <w:jc w:val="both"/>
        <w:rPr>
          <w:rFonts w:asciiTheme="majorHAnsi" w:eastAsia="Calibri" w:hAnsiTheme="majorHAnsi" w:cstheme="majorHAnsi"/>
        </w:rPr>
      </w:pPr>
    </w:p>
    <w:p w14:paraId="0000003E" w14:textId="77777777" w:rsidR="00EB2EB6" w:rsidRPr="00E231C4" w:rsidRDefault="00DE3F63">
      <w:pPr>
        <w:numPr>
          <w:ilvl w:val="0"/>
          <w:numId w:val="5"/>
        </w:numPr>
        <w:jc w:val="both"/>
        <w:rPr>
          <w:rFonts w:asciiTheme="majorHAnsi" w:eastAsia="Calibri" w:hAnsiTheme="majorHAnsi" w:cstheme="majorHAnsi"/>
        </w:rPr>
      </w:pPr>
      <w:r w:rsidRPr="00E231C4">
        <w:rPr>
          <w:rFonts w:asciiTheme="majorHAnsi" w:eastAsia="Calibri" w:hAnsiTheme="majorHAnsi" w:cstheme="majorHAnsi"/>
        </w:rPr>
        <w:t xml:space="preserve">Sous l’angle des marges transitoires en rapport avec le cycle de la vie </w:t>
      </w:r>
    </w:p>
    <w:p w14:paraId="0000003F" w14:textId="77777777" w:rsidR="00EB2EB6" w:rsidRPr="00E231C4" w:rsidRDefault="00DE3F63">
      <w:pPr>
        <w:jc w:val="both"/>
        <w:rPr>
          <w:rFonts w:asciiTheme="majorHAnsi" w:eastAsia="Calibri" w:hAnsiTheme="majorHAnsi" w:cstheme="majorHAnsi"/>
          <w:b/>
        </w:rPr>
      </w:pPr>
      <w:r w:rsidRPr="00E231C4">
        <w:rPr>
          <w:rFonts w:asciiTheme="majorHAnsi" w:eastAsia="Calibri" w:hAnsiTheme="majorHAnsi" w:cstheme="majorHAnsi"/>
        </w:rPr>
        <w:t xml:space="preserve">Référence : Van </w:t>
      </w:r>
      <w:proofErr w:type="spellStart"/>
      <w:r w:rsidRPr="00E231C4">
        <w:rPr>
          <w:rFonts w:asciiTheme="majorHAnsi" w:eastAsia="Calibri" w:hAnsiTheme="majorHAnsi" w:cstheme="majorHAnsi"/>
        </w:rPr>
        <w:t>Gennep</w:t>
      </w:r>
      <w:proofErr w:type="spellEnd"/>
      <w:r w:rsidRPr="00E231C4">
        <w:rPr>
          <w:rFonts w:asciiTheme="majorHAnsi" w:eastAsia="Calibri" w:hAnsiTheme="majorHAnsi" w:cstheme="majorHAnsi"/>
        </w:rPr>
        <w:t xml:space="preserve">, 1991 : marge toujours dangereuse / un entre-deux à la fois temporel, spatial et symbolique / synonyme de </w:t>
      </w:r>
      <w:proofErr w:type="spellStart"/>
      <w:r w:rsidRPr="00E231C4">
        <w:rPr>
          <w:rFonts w:asciiTheme="majorHAnsi" w:eastAsia="Calibri" w:hAnsiTheme="majorHAnsi" w:cstheme="majorHAnsi"/>
        </w:rPr>
        <w:t>liminarité</w:t>
      </w:r>
      <w:proofErr w:type="spellEnd"/>
      <w:r w:rsidRPr="00E231C4">
        <w:rPr>
          <w:rFonts w:asciiTheme="majorHAnsi" w:eastAsia="Calibri" w:hAnsiTheme="majorHAnsi" w:cstheme="majorHAnsi"/>
          <w:b/>
        </w:rPr>
        <w:t xml:space="preserve"> </w:t>
      </w:r>
    </w:p>
    <w:p w14:paraId="00000040" w14:textId="77777777" w:rsidR="00EB2EB6" w:rsidRPr="00E231C4" w:rsidRDefault="00EB2EB6">
      <w:pPr>
        <w:jc w:val="both"/>
        <w:rPr>
          <w:rFonts w:asciiTheme="majorHAnsi" w:eastAsia="Calibri" w:hAnsiTheme="majorHAnsi" w:cstheme="majorHAnsi"/>
          <w:b/>
        </w:rPr>
      </w:pPr>
    </w:p>
    <w:p w14:paraId="00000041" w14:textId="77777777" w:rsidR="00EB2EB6" w:rsidRPr="00E231C4" w:rsidRDefault="00DE3F63">
      <w:pPr>
        <w:jc w:val="both"/>
        <w:rPr>
          <w:rFonts w:asciiTheme="majorHAnsi" w:eastAsia="Calibri" w:hAnsiTheme="majorHAnsi" w:cstheme="majorHAnsi"/>
        </w:rPr>
      </w:pPr>
      <w:proofErr w:type="spellStart"/>
      <w:r w:rsidRPr="00E231C4">
        <w:rPr>
          <w:rFonts w:asciiTheme="majorHAnsi" w:eastAsia="Calibri" w:hAnsiTheme="majorHAnsi" w:cstheme="majorHAnsi"/>
        </w:rPr>
        <w:t>Liminarité</w:t>
      </w:r>
      <w:proofErr w:type="spellEnd"/>
      <w:r w:rsidRPr="00E231C4">
        <w:rPr>
          <w:rFonts w:asciiTheme="majorHAnsi" w:eastAsia="Calibri" w:hAnsiTheme="majorHAnsi" w:cstheme="majorHAnsi"/>
        </w:rPr>
        <w:t>* : la période intermédiaire entre deux statuts (</w:t>
      </w:r>
      <w:r w:rsidRPr="00E231C4">
        <w:rPr>
          <w:rFonts w:asciiTheme="majorHAnsi" w:eastAsia="Calibri" w:hAnsiTheme="majorHAnsi" w:cstheme="majorHAnsi"/>
          <w:i/>
        </w:rPr>
        <w:t>voir intervention d’Anastasia</w:t>
      </w:r>
      <w:r w:rsidRPr="00E231C4">
        <w:rPr>
          <w:rFonts w:asciiTheme="majorHAnsi" w:eastAsia="Calibri" w:hAnsiTheme="majorHAnsi" w:cstheme="majorHAnsi"/>
        </w:rPr>
        <w:t>)</w:t>
      </w:r>
    </w:p>
    <w:p w14:paraId="00000042" w14:textId="69A208A1"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Exemple : les rites d'initiation des jeunes hommes traités par Turner (1990) : des moments sociaux qui se dérobent des temps </w:t>
      </w:r>
      <w:r w:rsidR="000A3C71" w:rsidRPr="00E231C4">
        <w:rPr>
          <w:rFonts w:asciiTheme="majorHAnsi" w:eastAsia="Calibri" w:hAnsiTheme="majorHAnsi" w:cstheme="majorHAnsi"/>
        </w:rPr>
        <w:t>« </w:t>
      </w:r>
      <w:r w:rsidRPr="00E231C4">
        <w:rPr>
          <w:rFonts w:asciiTheme="majorHAnsi" w:eastAsia="Calibri" w:hAnsiTheme="majorHAnsi" w:cstheme="majorHAnsi"/>
        </w:rPr>
        <w:t>normaux</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de la vie sociale. </w:t>
      </w:r>
    </w:p>
    <w:p w14:paraId="00000043" w14:textId="77777777" w:rsidR="00EB2EB6" w:rsidRPr="00E231C4" w:rsidRDefault="00EB2EB6">
      <w:pPr>
        <w:jc w:val="both"/>
        <w:rPr>
          <w:rFonts w:asciiTheme="majorHAnsi" w:eastAsia="Calibri" w:hAnsiTheme="majorHAnsi" w:cstheme="majorHAnsi"/>
        </w:rPr>
      </w:pPr>
    </w:p>
    <w:p w14:paraId="00000044" w14:textId="0B852074" w:rsidR="00EB2EB6" w:rsidRPr="00E231C4" w:rsidRDefault="00DE3F63">
      <w:pPr>
        <w:numPr>
          <w:ilvl w:val="0"/>
          <w:numId w:val="12"/>
        </w:numPr>
        <w:jc w:val="both"/>
        <w:rPr>
          <w:rFonts w:asciiTheme="majorHAnsi" w:eastAsia="Calibri" w:hAnsiTheme="majorHAnsi" w:cstheme="majorHAnsi"/>
          <w:color w:val="485365"/>
        </w:rPr>
      </w:pPr>
      <w:r w:rsidRPr="00E231C4">
        <w:rPr>
          <w:rFonts w:asciiTheme="majorHAnsi" w:eastAsia="Calibri" w:hAnsiTheme="majorHAnsi" w:cstheme="majorHAnsi"/>
        </w:rPr>
        <w:t xml:space="preserve">Sous l’angle de </w:t>
      </w:r>
      <w:r w:rsidR="000A3C71" w:rsidRPr="00E231C4">
        <w:rPr>
          <w:rFonts w:asciiTheme="majorHAnsi" w:eastAsia="Calibri" w:hAnsiTheme="majorHAnsi" w:cstheme="majorHAnsi"/>
        </w:rPr>
        <w:t>« </w:t>
      </w:r>
      <w:r w:rsidRPr="00E231C4">
        <w:rPr>
          <w:rFonts w:asciiTheme="majorHAnsi" w:eastAsia="Calibri" w:hAnsiTheme="majorHAnsi" w:cstheme="majorHAnsi"/>
        </w:rPr>
        <w:t>confins</w:t>
      </w:r>
      <w:r w:rsidR="000A3C71" w:rsidRPr="00E231C4">
        <w:rPr>
          <w:rFonts w:asciiTheme="majorHAnsi" w:eastAsia="Calibri" w:hAnsiTheme="majorHAnsi" w:cstheme="majorHAnsi"/>
        </w:rPr>
        <w:t> »</w:t>
      </w:r>
    </w:p>
    <w:p w14:paraId="00000045" w14:textId="22D7433C"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Travaux de M. Douglas, 1966 : les </w:t>
      </w:r>
      <w:r w:rsidR="000A3C71" w:rsidRPr="00E231C4">
        <w:rPr>
          <w:rFonts w:asciiTheme="majorHAnsi" w:eastAsia="Calibri" w:hAnsiTheme="majorHAnsi" w:cstheme="majorHAnsi"/>
        </w:rPr>
        <w:t>« </w:t>
      </w:r>
      <w:r w:rsidRPr="00E231C4">
        <w:rPr>
          <w:rFonts w:asciiTheme="majorHAnsi" w:eastAsia="Calibri" w:hAnsiTheme="majorHAnsi" w:cstheme="majorHAnsi"/>
        </w:rPr>
        <w:t>confins</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pour désigner ce qui est vu comme profane, sale et dangereux</w:t>
      </w:r>
      <w:r w:rsidR="000A3C71" w:rsidRPr="00E231C4">
        <w:rPr>
          <w:rFonts w:asciiTheme="majorHAnsi" w:eastAsia="Calibri" w:hAnsiTheme="majorHAnsi" w:cstheme="majorHAnsi"/>
        </w:rPr>
        <w:t>.</w:t>
      </w:r>
    </w:p>
    <w:p w14:paraId="00000046" w14:textId="77777777" w:rsidR="00EB2EB6" w:rsidRPr="00E231C4" w:rsidRDefault="00EB2EB6">
      <w:pPr>
        <w:jc w:val="both"/>
        <w:rPr>
          <w:rFonts w:asciiTheme="majorHAnsi" w:eastAsia="Calibri" w:hAnsiTheme="majorHAnsi" w:cstheme="majorHAnsi"/>
        </w:rPr>
      </w:pPr>
    </w:p>
    <w:p w14:paraId="00000047" w14:textId="6EEA14E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Sa définition de confins : </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C'est un espace d’incertitude situé à la fois </w:t>
      </w:r>
      <w:r w:rsidRPr="00E231C4">
        <w:rPr>
          <w:rFonts w:asciiTheme="majorHAnsi" w:eastAsia="Calibri" w:hAnsiTheme="majorHAnsi" w:cstheme="majorHAnsi"/>
          <w:b/>
        </w:rPr>
        <w:t>aux frontières extérieures et intérieures</w:t>
      </w:r>
      <w:r w:rsidRPr="00E231C4">
        <w:rPr>
          <w:rFonts w:asciiTheme="majorHAnsi" w:eastAsia="Calibri" w:hAnsiTheme="majorHAnsi" w:cstheme="majorHAnsi"/>
        </w:rPr>
        <w:t xml:space="preserve"> de l’ordre social, les confins forment </w:t>
      </w:r>
      <w:r w:rsidRPr="00E231C4">
        <w:rPr>
          <w:rFonts w:asciiTheme="majorHAnsi" w:eastAsia="Calibri" w:hAnsiTheme="majorHAnsi" w:cstheme="majorHAnsi"/>
          <w:b/>
        </w:rPr>
        <w:t xml:space="preserve">un continuum </w:t>
      </w:r>
      <w:r w:rsidRPr="00E231C4">
        <w:rPr>
          <w:rFonts w:asciiTheme="majorHAnsi" w:eastAsia="Calibri" w:hAnsiTheme="majorHAnsi" w:cstheme="majorHAnsi"/>
        </w:rPr>
        <w:t>ni tout à fait en dedans ni tout à fait en dehors de la société</w:t>
      </w:r>
      <w:r w:rsidR="000A3C71" w:rsidRPr="00E231C4">
        <w:rPr>
          <w:rFonts w:asciiTheme="majorHAnsi" w:eastAsia="Calibri" w:hAnsiTheme="majorHAnsi" w:cstheme="majorHAnsi"/>
        </w:rPr>
        <w:t> ».</w:t>
      </w:r>
    </w:p>
    <w:p w14:paraId="00000048" w14:textId="607CD367" w:rsidR="00EB2EB6"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-&gt; Difficile de voir si elle définit confins comme synonymes de marges. Ce qui est tout à fait similaire c’est cette idée de </w:t>
      </w:r>
      <w:r w:rsidR="000A3C71" w:rsidRPr="00E231C4">
        <w:rPr>
          <w:rFonts w:asciiTheme="majorHAnsi" w:eastAsia="Calibri" w:hAnsiTheme="majorHAnsi" w:cstheme="majorHAnsi"/>
        </w:rPr>
        <w:t>« </w:t>
      </w:r>
      <w:r w:rsidRPr="00E231C4">
        <w:rPr>
          <w:rFonts w:asciiTheme="majorHAnsi" w:eastAsia="Calibri" w:hAnsiTheme="majorHAnsi" w:cstheme="majorHAnsi"/>
        </w:rPr>
        <w:t>ni dedans, ni dehors</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w:t>
      </w:r>
    </w:p>
    <w:p w14:paraId="2FC6F128" w14:textId="77777777" w:rsidR="00E231C4" w:rsidRPr="00E231C4" w:rsidRDefault="00E231C4">
      <w:pPr>
        <w:jc w:val="both"/>
        <w:rPr>
          <w:rFonts w:asciiTheme="majorHAnsi" w:eastAsia="Calibri" w:hAnsiTheme="majorHAnsi" w:cstheme="majorHAnsi"/>
        </w:rPr>
      </w:pPr>
    </w:p>
    <w:p w14:paraId="00000049" w14:textId="77777777" w:rsidR="00EB2EB6" w:rsidRPr="00E231C4" w:rsidRDefault="00EB2EB6">
      <w:pPr>
        <w:jc w:val="both"/>
        <w:rPr>
          <w:rFonts w:asciiTheme="majorHAnsi" w:eastAsia="Calibri" w:hAnsiTheme="majorHAnsi" w:cstheme="majorHAnsi"/>
        </w:rPr>
      </w:pPr>
    </w:p>
    <w:p w14:paraId="0000004A" w14:textId="77777777" w:rsidR="00EB2EB6" w:rsidRPr="00E231C4" w:rsidRDefault="00DE3F63">
      <w:pPr>
        <w:numPr>
          <w:ilvl w:val="0"/>
          <w:numId w:val="2"/>
        </w:numPr>
        <w:jc w:val="both"/>
        <w:rPr>
          <w:rFonts w:asciiTheme="majorHAnsi" w:eastAsia="Calibri" w:hAnsiTheme="majorHAnsi" w:cstheme="majorHAnsi"/>
        </w:rPr>
      </w:pPr>
      <w:r w:rsidRPr="00E231C4">
        <w:rPr>
          <w:rFonts w:asciiTheme="majorHAnsi" w:eastAsia="Calibri" w:hAnsiTheme="majorHAnsi" w:cstheme="majorHAnsi"/>
          <w:b/>
        </w:rPr>
        <w:lastRenderedPageBreak/>
        <w:t>Des questionnements et positionnements similaires à MARGES</w:t>
      </w:r>
      <w:r w:rsidRPr="00E231C4">
        <w:rPr>
          <w:rFonts w:asciiTheme="majorHAnsi" w:eastAsia="Calibri" w:hAnsiTheme="majorHAnsi" w:cstheme="majorHAnsi"/>
        </w:rPr>
        <w:t xml:space="preserve"> </w:t>
      </w:r>
    </w:p>
    <w:p w14:paraId="0000004B" w14:textId="77777777" w:rsidR="00EB2EB6" w:rsidRPr="00E231C4" w:rsidRDefault="00EB2EB6">
      <w:pPr>
        <w:jc w:val="both"/>
        <w:rPr>
          <w:rFonts w:asciiTheme="majorHAnsi" w:eastAsia="Calibri" w:hAnsiTheme="majorHAnsi" w:cstheme="majorHAnsi"/>
        </w:rPr>
      </w:pPr>
    </w:p>
    <w:p w14:paraId="0000004C" w14:textId="77777777" w:rsidR="00EB2EB6" w:rsidRPr="00E231C4" w:rsidRDefault="00DE3F63">
      <w:pPr>
        <w:numPr>
          <w:ilvl w:val="0"/>
          <w:numId w:val="6"/>
        </w:numPr>
        <w:jc w:val="both"/>
        <w:rPr>
          <w:rFonts w:asciiTheme="majorHAnsi" w:hAnsiTheme="majorHAnsi" w:cstheme="majorHAnsi"/>
        </w:rPr>
      </w:pPr>
      <w:r w:rsidRPr="00E231C4">
        <w:rPr>
          <w:rFonts w:asciiTheme="majorHAnsi" w:eastAsia="Calibri" w:hAnsiTheme="majorHAnsi" w:cstheme="majorHAnsi"/>
        </w:rPr>
        <w:t xml:space="preserve">La marge comme </w:t>
      </w:r>
      <w:r w:rsidRPr="00E231C4">
        <w:rPr>
          <w:rFonts w:asciiTheme="majorHAnsi" w:eastAsia="Calibri" w:hAnsiTheme="majorHAnsi" w:cstheme="majorHAnsi"/>
          <w:b/>
        </w:rPr>
        <w:t>un objet à ethnographier (c’est-à-dire des situations sociales) et/ou comme un outil analytique</w:t>
      </w:r>
    </w:p>
    <w:p w14:paraId="0000004D" w14:textId="5B263A68" w:rsidR="00EB2EB6" w:rsidRPr="00E231C4" w:rsidRDefault="00DE3F63">
      <w:pPr>
        <w:numPr>
          <w:ilvl w:val="0"/>
          <w:numId w:val="6"/>
        </w:numPr>
        <w:jc w:val="both"/>
        <w:rPr>
          <w:rFonts w:asciiTheme="majorHAnsi" w:hAnsiTheme="majorHAnsi" w:cstheme="majorHAnsi"/>
        </w:rPr>
      </w:pPr>
      <w:r w:rsidRPr="00E231C4">
        <w:rPr>
          <w:rFonts w:asciiTheme="majorHAnsi" w:eastAsia="Calibri" w:hAnsiTheme="majorHAnsi" w:cstheme="majorHAnsi"/>
        </w:rPr>
        <w:t xml:space="preserve">L’étude des situations </w:t>
      </w:r>
      <w:proofErr w:type="gramStart"/>
      <w:r w:rsidRPr="00E231C4">
        <w:rPr>
          <w:rFonts w:asciiTheme="majorHAnsi" w:eastAsia="Calibri" w:hAnsiTheme="majorHAnsi" w:cstheme="majorHAnsi"/>
        </w:rPr>
        <w:t>marginales  permet</w:t>
      </w:r>
      <w:r w:rsidR="00E231C4">
        <w:rPr>
          <w:rFonts w:asciiTheme="majorHAnsi" w:eastAsia="Calibri" w:hAnsiTheme="majorHAnsi" w:cstheme="majorHAnsi"/>
        </w:rPr>
        <w:t>tent</w:t>
      </w:r>
      <w:proofErr w:type="gramEnd"/>
      <w:r w:rsidRPr="00E231C4">
        <w:rPr>
          <w:rFonts w:asciiTheme="majorHAnsi" w:eastAsia="Calibri" w:hAnsiTheme="majorHAnsi" w:cstheme="majorHAnsi"/>
        </w:rPr>
        <w:t xml:space="preserve">  de  mettre  en  lumière  la  norme  dominante</w:t>
      </w:r>
    </w:p>
    <w:p w14:paraId="0000004E" w14:textId="77777777" w:rsidR="00EB2EB6" w:rsidRPr="00E231C4" w:rsidRDefault="00DE3F63">
      <w:pPr>
        <w:numPr>
          <w:ilvl w:val="0"/>
          <w:numId w:val="6"/>
        </w:numPr>
        <w:jc w:val="both"/>
        <w:rPr>
          <w:rFonts w:asciiTheme="majorHAnsi" w:eastAsia="Calibri" w:hAnsiTheme="majorHAnsi" w:cstheme="majorHAnsi"/>
        </w:rPr>
      </w:pPr>
      <w:r w:rsidRPr="00E231C4">
        <w:rPr>
          <w:rFonts w:asciiTheme="majorHAnsi" w:eastAsia="Calibri" w:hAnsiTheme="majorHAnsi" w:cstheme="majorHAnsi"/>
        </w:rPr>
        <w:t>Les marges sont consubstantielles à l’existence de la vie sociale : même postulat</w:t>
      </w:r>
    </w:p>
    <w:p w14:paraId="0000004F" w14:textId="77777777" w:rsidR="00EB2EB6" w:rsidRPr="00E231C4" w:rsidRDefault="00DE3F63">
      <w:pPr>
        <w:numPr>
          <w:ilvl w:val="0"/>
          <w:numId w:val="6"/>
        </w:numPr>
        <w:jc w:val="both"/>
        <w:rPr>
          <w:rFonts w:asciiTheme="majorHAnsi" w:eastAsia="Calibri" w:hAnsiTheme="majorHAnsi" w:cstheme="majorHAnsi"/>
        </w:rPr>
      </w:pPr>
      <w:r w:rsidRPr="00E231C4">
        <w:rPr>
          <w:rFonts w:asciiTheme="majorHAnsi" w:eastAsia="Calibri" w:hAnsiTheme="majorHAnsi" w:cstheme="majorHAnsi"/>
        </w:rPr>
        <w:t xml:space="preserve">Implication méthodologique : histoire de vie </w:t>
      </w:r>
    </w:p>
    <w:p w14:paraId="00000050" w14:textId="77777777" w:rsidR="00EB2EB6" w:rsidRPr="00E231C4" w:rsidRDefault="00DE3F63">
      <w:pPr>
        <w:numPr>
          <w:ilvl w:val="0"/>
          <w:numId w:val="6"/>
        </w:numPr>
        <w:jc w:val="both"/>
        <w:rPr>
          <w:rFonts w:asciiTheme="majorHAnsi" w:eastAsia="Calibri" w:hAnsiTheme="majorHAnsi" w:cstheme="majorHAnsi"/>
        </w:rPr>
      </w:pPr>
      <w:r w:rsidRPr="00E231C4">
        <w:rPr>
          <w:rFonts w:asciiTheme="majorHAnsi" w:eastAsia="Calibri" w:hAnsiTheme="majorHAnsi" w:cstheme="majorHAnsi"/>
        </w:rPr>
        <w:t>Va et vient incessants entre parenté et marge : comment s’organisent les relations familiales ?</w:t>
      </w:r>
    </w:p>
    <w:p w14:paraId="00000051" w14:textId="77777777" w:rsidR="00EB2EB6" w:rsidRPr="00E231C4" w:rsidRDefault="00EB2EB6">
      <w:pPr>
        <w:ind w:left="720"/>
        <w:jc w:val="both"/>
        <w:rPr>
          <w:rFonts w:asciiTheme="majorHAnsi" w:eastAsia="Calibri" w:hAnsiTheme="majorHAnsi" w:cstheme="majorHAnsi"/>
        </w:rPr>
      </w:pPr>
    </w:p>
    <w:p w14:paraId="00000053" w14:textId="7BA19F93" w:rsidR="00EB2EB6" w:rsidRPr="00E231C4" w:rsidRDefault="00DE3F63" w:rsidP="00E231C4">
      <w:pPr>
        <w:numPr>
          <w:ilvl w:val="0"/>
          <w:numId w:val="6"/>
        </w:numPr>
        <w:jc w:val="both"/>
        <w:rPr>
          <w:rFonts w:asciiTheme="majorHAnsi" w:eastAsia="Calibri" w:hAnsiTheme="majorHAnsi" w:cstheme="majorHAnsi"/>
          <w:b/>
          <w:color w:val="485365"/>
        </w:rPr>
      </w:pPr>
      <w:r w:rsidRPr="00E231C4">
        <w:rPr>
          <w:rFonts w:asciiTheme="majorHAnsi" w:eastAsia="Calibri" w:hAnsiTheme="majorHAnsi" w:cstheme="majorHAnsi"/>
        </w:rPr>
        <w:t xml:space="preserve">Les questionnements du numéro, </w:t>
      </w:r>
      <w:r w:rsidRPr="00E231C4">
        <w:rPr>
          <w:rFonts w:asciiTheme="majorHAnsi" w:eastAsia="Calibri" w:hAnsiTheme="majorHAnsi" w:cstheme="majorHAnsi"/>
          <w:b/>
        </w:rPr>
        <w:t xml:space="preserve">communs avec MARGES </w:t>
      </w:r>
      <w:r w:rsidRPr="00E231C4">
        <w:rPr>
          <w:rFonts w:asciiTheme="majorHAnsi" w:eastAsia="Calibri" w:hAnsiTheme="majorHAnsi" w:cstheme="majorHAnsi"/>
        </w:rPr>
        <w:t>:</w:t>
      </w:r>
      <w:r w:rsidRPr="00E231C4">
        <w:rPr>
          <w:rFonts w:asciiTheme="majorHAnsi" w:eastAsia="Calibri" w:hAnsiTheme="majorHAnsi" w:cstheme="majorHAnsi"/>
          <w:b/>
          <w:color w:val="485365"/>
        </w:rPr>
        <w:t xml:space="preserve"> </w:t>
      </w:r>
    </w:p>
    <w:p w14:paraId="00000054" w14:textId="123FA5E2" w:rsidR="00EB2EB6" w:rsidRPr="00E231C4" w:rsidRDefault="00DE3F63" w:rsidP="00E231C4">
      <w:pPr>
        <w:ind w:left="720"/>
        <w:jc w:val="both"/>
        <w:rPr>
          <w:rFonts w:asciiTheme="majorHAnsi" w:eastAsia="Calibri" w:hAnsiTheme="majorHAnsi" w:cstheme="majorHAnsi"/>
        </w:rPr>
      </w:pPr>
      <w:r w:rsidRPr="00E231C4">
        <w:rPr>
          <w:rFonts w:asciiTheme="majorHAnsi" w:eastAsia="Calibri" w:hAnsiTheme="majorHAnsi" w:cstheme="majorHAnsi"/>
        </w:rPr>
        <w:t xml:space="preserve">1) Que peut nous apprendre </w:t>
      </w:r>
      <w:r w:rsidR="00E231C4">
        <w:rPr>
          <w:rFonts w:asciiTheme="majorHAnsi" w:eastAsia="Calibri" w:hAnsiTheme="majorHAnsi" w:cstheme="majorHAnsi"/>
        </w:rPr>
        <w:t>l</w:t>
      </w:r>
      <w:r w:rsidRPr="00E231C4">
        <w:rPr>
          <w:rFonts w:asciiTheme="majorHAnsi" w:eastAsia="Calibri" w:hAnsiTheme="majorHAnsi" w:cstheme="majorHAnsi"/>
        </w:rPr>
        <w:t xml:space="preserve">a question des marges </w:t>
      </w:r>
      <w:proofErr w:type="gramStart"/>
      <w:r w:rsidR="00E231C4">
        <w:rPr>
          <w:rFonts w:asciiTheme="majorHAnsi" w:eastAsia="Calibri" w:hAnsiTheme="majorHAnsi" w:cstheme="majorHAnsi"/>
        </w:rPr>
        <w:t>s</w:t>
      </w:r>
      <w:r w:rsidRPr="00E231C4">
        <w:rPr>
          <w:rFonts w:asciiTheme="majorHAnsi" w:eastAsia="Calibri" w:hAnsiTheme="majorHAnsi" w:cstheme="majorHAnsi"/>
        </w:rPr>
        <w:t>ur  la</w:t>
      </w:r>
      <w:proofErr w:type="gramEnd"/>
      <w:r w:rsidRPr="00E231C4">
        <w:rPr>
          <w:rFonts w:asciiTheme="majorHAnsi" w:eastAsia="Calibri" w:hAnsiTheme="majorHAnsi" w:cstheme="majorHAnsi"/>
        </w:rPr>
        <w:t xml:space="preserve">  parenté  ? / la famille ? </w:t>
      </w:r>
    </w:p>
    <w:p w14:paraId="00000055" w14:textId="77777777" w:rsidR="00EB2EB6" w:rsidRPr="00E231C4" w:rsidRDefault="00DE3F63" w:rsidP="00E231C4">
      <w:pPr>
        <w:ind w:left="720"/>
        <w:jc w:val="both"/>
        <w:rPr>
          <w:rFonts w:asciiTheme="majorHAnsi" w:eastAsia="Calibri" w:hAnsiTheme="majorHAnsi" w:cstheme="majorHAnsi"/>
        </w:rPr>
      </w:pPr>
      <w:r w:rsidRPr="00E231C4">
        <w:rPr>
          <w:rFonts w:asciiTheme="majorHAnsi" w:eastAsia="Calibri" w:hAnsiTheme="majorHAnsi" w:cstheme="majorHAnsi"/>
        </w:rPr>
        <w:t>2) Comment se construisent les marges ? Comment se construisent les normes ?</w:t>
      </w:r>
    </w:p>
    <w:p w14:paraId="00000056" w14:textId="77777777" w:rsidR="00EB2EB6" w:rsidRPr="00E231C4" w:rsidRDefault="00DE3F63" w:rsidP="00E231C4">
      <w:pPr>
        <w:ind w:left="720"/>
        <w:jc w:val="both"/>
        <w:rPr>
          <w:rFonts w:asciiTheme="majorHAnsi" w:eastAsia="Calibri" w:hAnsiTheme="majorHAnsi" w:cstheme="majorHAnsi"/>
          <w:b/>
          <w:color w:val="485365"/>
        </w:rPr>
      </w:pPr>
      <w:r w:rsidRPr="00E231C4">
        <w:rPr>
          <w:rFonts w:asciiTheme="majorHAnsi" w:eastAsia="Calibri" w:hAnsiTheme="majorHAnsi" w:cstheme="majorHAnsi"/>
        </w:rPr>
        <w:t>3) Comment cette notion de marge, ou encore celles de confins, de frontières et de limites sont-elles comprises selon les époques et les espaces géographiques ?</w:t>
      </w:r>
      <w:r w:rsidRPr="00E231C4">
        <w:rPr>
          <w:rFonts w:asciiTheme="majorHAnsi" w:eastAsia="Calibri" w:hAnsiTheme="majorHAnsi" w:cstheme="majorHAnsi"/>
          <w:b/>
          <w:color w:val="485365"/>
        </w:rPr>
        <w:t xml:space="preserve"> </w:t>
      </w:r>
    </w:p>
    <w:p w14:paraId="00000057" w14:textId="2ECB8773" w:rsidR="00EB2EB6" w:rsidRPr="00E231C4" w:rsidRDefault="00DE3F63" w:rsidP="00E231C4">
      <w:pPr>
        <w:ind w:left="720"/>
        <w:jc w:val="both"/>
        <w:rPr>
          <w:rFonts w:asciiTheme="majorHAnsi" w:eastAsia="Calibri" w:hAnsiTheme="majorHAnsi" w:cstheme="majorHAnsi"/>
        </w:rPr>
      </w:pPr>
      <w:r w:rsidRPr="00E231C4">
        <w:rPr>
          <w:rFonts w:asciiTheme="majorHAnsi" w:eastAsia="Calibri" w:hAnsiTheme="majorHAnsi" w:cstheme="majorHAnsi"/>
        </w:rPr>
        <w:t>4) Comment les normes et marges évoluent au cour</w:t>
      </w:r>
      <w:r w:rsidR="00E231C4">
        <w:rPr>
          <w:rFonts w:asciiTheme="majorHAnsi" w:eastAsia="Calibri" w:hAnsiTheme="majorHAnsi" w:cstheme="majorHAnsi"/>
        </w:rPr>
        <w:t>s</w:t>
      </w:r>
      <w:r w:rsidRPr="00E231C4">
        <w:rPr>
          <w:rFonts w:asciiTheme="majorHAnsi" w:eastAsia="Calibri" w:hAnsiTheme="majorHAnsi" w:cstheme="majorHAnsi"/>
        </w:rPr>
        <w:t xml:space="preserve"> d'un même cycle de vie (ex des évolution</w:t>
      </w:r>
      <w:r w:rsidR="00E231C4">
        <w:rPr>
          <w:rFonts w:asciiTheme="majorHAnsi" w:eastAsia="Calibri" w:hAnsiTheme="majorHAnsi" w:cstheme="majorHAnsi"/>
        </w:rPr>
        <w:t>s</w:t>
      </w:r>
      <w:r w:rsidRPr="00E231C4">
        <w:rPr>
          <w:rFonts w:asciiTheme="majorHAnsi" w:eastAsia="Calibri" w:hAnsiTheme="majorHAnsi" w:cstheme="majorHAnsi"/>
        </w:rPr>
        <w:t xml:space="preserve"> de "manière d'agir" des </w:t>
      </w:r>
      <w:proofErr w:type="spellStart"/>
      <w:r w:rsidRPr="00E231C4">
        <w:rPr>
          <w:rFonts w:asciiTheme="majorHAnsi" w:eastAsia="Calibri" w:hAnsiTheme="majorHAnsi" w:cstheme="majorHAnsi"/>
        </w:rPr>
        <w:t>trans</w:t>
      </w:r>
      <w:proofErr w:type="spellEnd"/>
      <w:r w:rsidRPr="00E231C4">
        <w:rPr>
          <w:rFonts w:asciiTheme="majorHAnsi" w:eastAsia="Calibri" w:hAnsiTheme="majorHAnsi" w:cstheme="majorHAnsi"/>
        </w:rPr>
        <w:t>) ou de plusieurs générations ?</w:t>
      </w:r>
    </w:p>
    <w:p w14:paraId="00000058" w14:textId="51181108" w:rsidR="00EB2EB6" w:rsidRPr="00E231C4" w:rsidRDefault="00DE3F63" w:rsidP="00E231C4">
      <w:pPr>
        <w:ind w:left="720"/>
        <w:jc w:val="both"/>
        <w:rPr>
          <w:rFonts w:asciiTheme="majorHAnsi" w:eastAsia="Calibri" w:hAnsiTheme="majorHAnsi" w:cstheme="majorHAnsi"/>
        </w:rPr>
      </w:pPr>
      <w:r w:rsidRPr="00E231C4">
        <w:rPr>
          <w:rFonts w:asciiTheme="majorHAnsi" w:eastAsia="Calibri" w:hAnsiTheme="majorHAnsi" w:cstheme="majorHAnsi"/>
        </w:rPr>
        <w:t>5) Comment sont vécues les marges et comment les pensent on ? frontière ? zone d'incertitude ? zone de transition ? etc</w:t>
      </w:r>
      <w:r w:rsidR="002229EE">
        <w:rPr>
          <w:rFonts w:asciiTheme="majorHAnsi" w:eastAsia="Calibri" w:hAnsiTheme="majorHAnsi" w:cstheme="majorHAnsi"/>
        </w:rPr>
        <w:t>.</w:t>
      </w:r>
    </w:p>
    <w:p w14:paraId="00000059" w14:textId="77777777" w:rsidR="00EB2EB6" w:rsidRPr="00E231C4" w:rsidRDefault="00EB2EB6">
      <w:pPr>
        <w:jc w:val="both"/>
        <w:rPr>
          <w:rFonts w:asciiTheme="majorHAnsi" w:eastAsia="Calibri" w:hAnsiTheme="majorHAnsi" w:cstheme="majorHAnsi"/>
        </w:rPr>
      </w:pPr>
    </w:p>
    <w:p w14:paraId="0000005A" w14:textId="77777777" w:rsidR="00EB2EB6" w:rsidRPr="00E231C4" w:rsidRDefault="00DE3F63">
      <w:pPr>
        <w:numPr>
          <w:ilvl w:val="0"/>
          <w:numId w:val="2"/>
        </w:numPr>
        <w:jc w:val="both"/>
        <w:rPr>
          <w:rFonts w:asciiTheme="majorHAnsi" w:eastAsia="Calibri" w:hAnsiTheme="majorHAnsi" w:cstheme="majorHAnsi"/>
          <w:b/>
        </w:rPr>
      </w:pPr>
      <w:r w:rsidRPr="00E231C4">
        <w:rPr>
          <w:rFonts w:asciiTheme="majorHAnsi" w:eastAsia="Calibri" w:hAnsiTheme="majorHAnsi" w:cstheme="majorHAnsi"/>
          <w:b/>
        </w:rPr>
        <w:t xml:space="preserve">Les spécificités des approches </w:t>
      </w:r>
    </w:p>
    <w:p w14:paraId="0000005B" w14:textId="77777777" w:rsidR="00EB2EB6" w:rsidRPr="00E231C4" w:rsidRDefault="00EB2EB6">
      <w:pPr>
        <w:jc w:val="both"/>
        <w:rPr>
          <w:rFonts w:asciiTheme="majorHAnsi" w:eastAsia="Calibri" w:hAnsiTheme="majorHAnsi" w:cstheme="majorHAnsi"/>
          <w:color w:val="485365"/>
        </w:rPr>
      </w:pPr>
    </w:p>
    <w:p w14:paraId="0000005C" w14:textId="30D2243E" w:rsidR="00EB2EB6" w:rsidRPr="00E231C4" w:rsidRDefault="00DE3F63">
      <w:pPr>
        <w:numPr>
          <w:ilvl w:val="0"/>
          <w:numId w:val="1"/>
        </w:numPr>
        <w:jc w:val="both"/>
        <w:rPr>
          <w:rFonts w:asciiTheme="majorHAnsi" w:eastAsia="Calibri" w:hAnsiTheme="majorHAnsi" w:cstheme="majorHAnsi"/>
        </w:rPr>
      </w:pPr>
      <w:r w:rsidRPr="00E231C4">
        <w:rPr>
          <w:rFonts w:asciiTheme="majorHAnsi" w:eastAsia="Calibri" w:hAnsiTheme="majorHAnsi" w:cstheme="majorHAnsi"/>
        </w:rPr>
        <w:t xml:space="preserve">Le numéro s’appuie sur </w:t>
      </w:r>
      <w:r w:rsidR="000A3C71" w:rsidRPr="00E231C4">
        <w:rPr>
          <w:rFonts w:asciiTheme="majorHAnsi" w:eastAsia="Calibri" w:hAnsiTheme="majorHAnsi" w:cstheme="majorHAnsi"/>
        </w:rPr>
        <w:t>l’</w:t>
      </w:r>
      <w:r w:rsidRPr="00E231C4">
        <w:rPr>
          <w:rFonts w:asciiTheme="majorHAnsi" w:eastAsia="Calibri" w:hAnsiTheme="majorHAnsi" w:cstheme="majorHAnsi"/>
        </w:rPr>
        <w:t xml:space="preserve">approche historique. La limite de Marges est peut-être sur la dimension historique : quelles solutions avons-nous pour assurer la dimension diachronique ? Les constellations </w:t>
      </w:r>
      <w:r w:rsidR="000A3C71" w:rsidRPr="00E231C4">
        <w:rPr>
          <w:rFonts w:asciiTheme="majorHAnsi" w:eastAsia="Calibri" w:hAnsiTheme="majorHAnsi" w:cstheme="majorHAnsi"/>
        </w:rPr>
        <w:t xml:space="preserve">proposées par </w:t>
      </w:r>
      <w:r w:rsidRPr="00E231C4">
        <w:rPr>
          <w:rFonts w:asciiTheme="majorHAnsi" w:eastAsia="Calibri" w:hAnsiTheme="majorHAnsi" w:cstheme="majorHAnsi"/>
        </w:rPr>
        <w:t>Anne ? Les données quantitatives et qualitatives dans le temps ?</w:t>
      </w:r>
    </w:p>
    <w:p w14:paraId="0000005D" w14:textId="77777777" w:rsidR="00EB2EB6" w:rsidRPr="00E231C4" w:rsidRDefault="00EB2EB6">
      <w:pPr>
        <w:jc w:val="both"/>
        <w:rPr>
          <w:rFonts w:asciiTheme="majorHAnsi" w:eastAsia="Calibri" w:hAnsiTheme="majorHAnsi" w:cstheme="majorHAnsi"/>
        </w:rPr>
      </w:pPr>
    </w:p>
    <w:p w14:paraId="0000005E"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Toutefois, aspect géographique, comparatif et statistique : notre point fort. </w:t>
      </w:r>
    </w:p>
    <w:p w14:paraId="0000005F" w14:textId="77777777" w:rsidR="00EB2EB6" w:rsidRPr="00E231C4" w:rsidRDefault="00EB2EB6">
      <w:pPr>
        <w:ind w:left="720"/>
        <w:jc w:val="both"/>
        <w:rPr>
          <w:rFonts w:asciiTheme="majorHAnsi" w:eastAsia="Calibri" w:hAnsiTheme="majorHAnsi" w:cstheme="majorHAnsi"/>
        </w:rPr>
      </w:pPr>
    </w:p>
    <w:p w14:paraId="00000060" w14:textId="77777777" w:rsidR="00EB2EB6" w:rsidRPr="00E231C4" w:rsidRDefault="00DE3F63">
      <w:pPr>
        <w:numPr>
          <w:ilvl w:val="0"/>
          <w:numId w:val="1"/>
        </w:numPr>
        <w:jc w:val="both"/>
        <w:rPr>
          <w:rFonts w:asciiTheme="majorHAnsi" w:eastAsia="Calibri" w:hAnsiTheme="majorHAnsi" w:cstheme="majorHAnsi"/>
        </w:rPr>
      </w:pPr>
      <w:r w:rsidRPr="00E231C4">
        <w:rPr>
          <w:rFonts w:asciiTheme="majorHAnsi" w:eastAsia="Calibri" w:hAnsiTheme="majorHAnsi" w:cstheme="majorHAnsi"/>
        </w:rPr>
        <w:t xml:space="preserve">Les situations marginales décrites dans le numéro sont en rapport avec l’engendrement : parentalité et parenté se confondent souvent. Mais rien sur la monoparentalité, les femmes sans enfant, le divorce, le célibat, les formes résidentielles par exemple. </w:t>
      </w:r>
    </w:p>
    <w:p w14:paraId="00000061" w14:textId="77777777" w:rsidR="00EB2EB6" w:rsidRPr="00E231C4" w:rsidRDefault="00EB2EB6">
      <w:pPr>
        <w:ind w:left="720"/>
        <w:jc w:val="both"/>
        <w:rPr>
          <w:rFonts w:asciiTheme="majorHAnsi" w:eastAsia="Calibri" w:hAnsiTheme="majorHAnsi" w:cstheme="majorHAnsi"/>
        </w:rPr>
      </w:pPr>
    </w:p>
    <w:p w14:paraId="00000062" w14:textId="10720093" w:rsidR="00EB2EB6" w:rsidRPr="00E231C4" w:rsidRDefault="00DE3F63">
      <w:pPr>
        <w:numPr>
          <w:ilvl w:val="0"/>
          <w:numId w:val="1"/>
        </w:numPr>
        <w:jc w:val="both"/>
        <w:rPr>
          <w:rFonts w:asciiTheme="majorHAnsi" w:hAnsiTheme="majorHAnsi" w:cstheme="majorHAnsi"/>
        </w:rPr>
      </w:pPr>
      <w:r w:rsidRPr="00E231C4">
        <w:rPr>
          <w:rFonts w:asciiTheme="majorHAnsi" w:eastAsia="Calibri" w:hAnsiTheme="majorHAnsi" w:cstheme="majorHAnsi"/>
        </w:rPr>
        <w:t xml:space="preserve">Il y a aussi des situations de marge, dans certains articles, qui n’existent pas dans notre </w:t>
      </w:r>
      <w:r w:rsidR="000A3C71" w:rsidRPr="00E231C4">
        <w:rPr>
          <w:rFonts w:asciiTheme="majorHAnsi" w:eastAsia="Calibri" w:hAnsiTheme="majorHAnsi" w:cstheme="majorHAnsi"/>
        </w:rPr>
        <w:t xml:space="preserve">nos </w:t>
      </w:r>
      <w:r w:rsidRPr="00E231C4">
        <w:rPr>
          <w:rFonts w:asciiTheme="majorHAnsi" w:eastAsia="Calibri" w:hAnsiTheme="majorHAnsi" w:cstheme="majorHAnsi"/>
        </w:rPr>
        <w:t>contexte</w:t>
      </w:r>
      <w:r w:rsidR="000A3C71" w:rsidRPr="00E231C4">
        <w:rPr>
          <w:rFonts w:asciiTheme="majorHAnsi" w:eastAsia="Calibri" w:hAnsiTheme="majorHAnsi" w:cstheme="majorHAnsi"/>
        </w:rPr>
        <w:t>s</w:t>
      </w:r>
      <w:r w:rsidRPr="00E231C4">
        <w:rPr>
          <w:rFonts w:asciiTheme="majorHAnsi" w:eastAsia="Calibri" w:hAnsiTheme="majorHAnsi" w:cstheme="majorHAnsi"/>
        </w:rPr>
        <w:t xml:space="preserve"> d’étude</w:t>
      </w:r>
      <w:r w:rsidR="000A3C71" w:rsidRPr="00E231C4">
        <w:rPr>
          <w:rFonts w:asciiTheme="majorHAnsi" w:eastAsia="Calibri" w:hAnsiTheme="majorHAnsi" w:cstheme="majorHAnsi"/>
        </w:rPr>
        <w:t xml:space="preserve"> </w:t>
      </w:r>
      <w:r w:rsidRPr="00E231C4">
        <w:rPr>
          <w:rFonts w:asciiTheme="majorHAnsi" w:eastAsia="Calibri" w:hAnsiTheme="majorHAnsi" w:cstheme="majorHAnsi"/>
        </w:rPr>
        <w:t xml:space="preserve">: les parentés </w:t>
      </w:r>
      <w:proofErr w:type="spellStart"/>
      <w:r w:rsidRPr="00E231C4">
        <w:rPr>
          <w:rFonts w:asciiTheme="majorHAnsi" w:eastAsia="Calibri" w:hAnsiTheme="majorHAnsi" w:cstheme="majorHAnsi"/>
        </w:rPr>
        <w:t>trans</w:t>
      </w:r>
      <w:proofErr w:type="spellEnd"/>
      <w:r w:rsidR="000A3C71" w:rsidRPr="00E231C4">
        <w:rPr>
          <w:rFonts w:asciiTheme="majorHAnsi" w:eastAsia="Calibri" w:hAnsiTheme="majorHAnsi" w:cstheme="majorHAnsi"/>
        </w:rPr>
        <w:t xml:space="preserve"> par exemple</w:t>
      </w:r>
      <w:r w:rsidRPr="00E231C4">
        <w:rPr>
          <w:rFonts w:asciiTheme="majorHAnsi" w:eastAsia="Calibri" w:hAnsiTheme="majorHAnsi" w:cstheme="majorHAnsi"/>
        </w:rPr>
        <w:t xml:space="preserve">. Donc, ce qui nous rappelle </w:t>
      </w:r>
      <w:r w:rsidRPr="00E231C4">
        <w:rPr>
          <w:rFonts w:asciiTheme="majorHAnsi" w:eastAsia="Calibri" w:hAnsiTheme="majorHAnsi" w:cstheme="majorHAnsi"/>
          <w:b/>
        </w:rPr>
        <w:t>le caractère localement situé</w:t>
      </w:r>
      <w:r w:rsidRPr="00E231C4">
        <w:rPr>
          <w:rFonts w:asciiTheme="majorHAnsi" w:eastAsia="Calibri" w:hAnsiTheme="majorHAnsi" w:cstheme="majorHAnsi"/>
        </w:rPr>
        <w:t xml:space="preserve"> de la marge et de la norme. </w:t>
      </w:r>
    </w:p>
    <w:p w14:paraId="00000063" w14:textId="77777777" w:rsidR="00EB2EB6" w:rsidRPr="00E231C4" w:rsidRDefault="00EB2EB6">
      <w:pPr>
        <w:ind w:left="720"/>
        <w:jc w:val="both"/>
        <w:rPr>
          <w:rFonts w:asciiTheme="majorHAnsi" w:eastAsia="Calibri" w:hAnsiTheme="majorHAnsi" w:cstheme="majorHAnsi"/>
        </w:rPr>
      </w:pPr>
    </w:p>
    <w:p w14:paraId="00000064" w14:textId="2F931AC0" w:rsidR="00EB2EB6" w:rsidRPr="00E231C4" w:rsidRDefault="00DE3F63">
      <w:pPr>
        <w:numPr>
          <w:ilvl w:val="0"/>
          <w:numId w:val="1"/>
        </w:numPr>
        <w:jc w:val="both"/>
        <w:rPr>
          <w:rFonts w:asciiTheme="majorHAnsi" w:hAnsiTheme="majorHAnsi" w:cstheme="majorHAnsi"/>
        </w:rPr>
      </w:pPr>
      <w:r w:rsidRPr="00E231C4">
        <w:rPr>
          <w:rFonts w:asciiTheme="majorHAnsi" w:eastAsia="Calibri" w:hAnsiTheme="majorHAnsi" w:cstheme="majorHAnsi"/>
        </w:rPr>
        <w:t>Le recours à la technique comme solution pour rejoindre la norme. Exemple de la PMA pour avoir absolument un enfant. A</w:t>
      </w:r>
      <w:r w:rsidR="000A3C71" w:rsidRPr="00E231C4">
        <w:rPr>
          <w:rFonts w:asciiTheme="majorHAnsi" w:eastAsia="Calibri" w:hAnsiTheme="majorHAnsi" w:cstheme="majorHAnsi"/>
        </w:rPr>
        <w:t>-</w:t>
      </w:r>
      <w:r w:rsidRPr="00E231C4">
        <w:rPr>
          <w:rFonts w:asciiTheme="majorHAnsi" w:eastAsia="Calibri" w:hAnsiTheme="majorHAnsi" w:cstheme="majorHAnsi"/>
        </w:rPr>
        <w:t xml:space="preserve">t-on cette problématique de la technique ?  En tout cas, on a celle des stratégies </w:t>
      </w:r>
      <w:r w:rsidR="000A3C71" w:rsidRPr="00E231C4">
        <w:rPr>
          <w:rFonts w:asciiTheme="majorHAnsi" w:eastAsia="Calibri" w:hAnsiTheme="majorHAnsi" w:cstheme="majorHAnsi"/>
        </w:rPr>
        <w:t>« </w:t>
      </w:r>
      <w:r w:rsidRPr="00E231C4">
        <w:rPr>
          <w:rFonts w:asciiTheme="majorHAnsi" w:eastAsia="Calibri" w:hAnsiTheme="majorHAnsi" w:cstheme="majorHAnsi"/>
        </w:rPr>
        <w:t>autres</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 locales pour avoir un enfant. Ex : élever celui d’une s</w:t>
      </w:r>
      <w:r w:rsidR="000A3C71" w:rsidRPr="00E231C4">
        <w:rPr>
          <w:rFonts w:asciiTheme="majorHAnsi" w:eastAsia="Calibri" w:hAnsiTheme="majorHAnsi" w:cstheme="majorHAnsi"/>
        </w:rPr>
        <w:t>œ</w:t>
      </w:r>
      <w:r w:rsidRPr="00E231C4">
        <w:rPr>
          <w:rFonts w:asciiTheme="majorHAnsi" w:eastAsia="Calibri" w:hAnsiTheme="majorHAnsi" w:cstheme="majorHAnsi"/>
        </w:rPr>
        <w:t>ur / se faire enceinter par un autre homme que son mari stérile…</w:t>
      </w:r>
      <w:r w:rsidRPr="00E231C4">
        <w:rPr>
          <w:rFonts w:asciiTheme="majorHAnsi" w:hAnsiTheme="majorHAnsi" w:cstheme="majorHAnsi"/>
        </w:rPr>
        <w:t xml:space="preserve"> </w:t>
      </w:r>
    </w:p>
    <w:p w14:paraId="00000066" w14:textId="77777777" w:rsidR="00EB2EB6" w:rsidRPr="00E231C4" w:rsidRDefault="00EB2EB6">
      <w:pPr>
        <w:jc w:val="both"/>
        <w:rPr>
          <w:rFonts w:asciiTheme="majorHAnsi" w:eastAsia="Calibri" w:hAnsiTheme="majorHAnsi" w:cstheme="majorHAnsi"/>
          <w:b/>
        </w:rPr>
      </w:pPr>
    </w:p>
    <w:p w14:paraId="00000067" w14:textId="00DCD77C" w:rsidR="00EB2EB6" w:rsidRPr="00E231C4" w:rsidRDefault="00DE3F63">
      <w:pPr>
        <w:numPr>
          <w:ilvl w:val="0"/>
          <w:numId w:val="2"/>
        </w:numPr>
        <w:jc w:val="both"/>
        <w:rPr>
          <w:rFonts w:asciiTheme="majorHAnsi" w:eastAsia="Calibri" w:hAnsiTheme="majorHAnsi" w:cstheme="majorHAnsi"/>
        </w:rPr>
      </w:pPr>
      <w:r w:rsidRPr="00E231C4">
        <w:rPr>
          <w:rFonts w:asciiTheme="majorHAnsi" w:eastAsia="Calibri" w:hAnsiTheme="majorHAnsi" w:cstheme="majorHAnsi"/>
          <w:b/>
        </w:rPr>
        <w:t>Courts résumés du contenu des articles lus :</w:t>
      </w:r>
      <w:r w:rsidRPr="00E231C4">
        <w:rPr>
          <w:rFonts w:asciiTheme="majorHAnsi" w:eastAsia="Calibri" w:hAnsiTheme="majorHAnsi" w:cstheme="majorHAnsi"/>
        </w:rPr>
        <w:t xml:space="preserve"> </w:t>
      </w:r>
      <w:r w:rsidRPr="00E231C4">
        <w:rPr>
          <w:rFonts w:asciiTheme="majorHAnsi" w:eastAsia="Calibri" w:hAnsiTheme="majorHAnsi" w:cstheme="majorHAnsi"/>
          <w:color w:val="FF0000"/>
        </w:rPr>
        <w:t xml:space="preserve">voir le détail dans le </w:t>
      </w:r>
      <w:r w:rsidR="000A3C71" w:rsidRPr="00E231C4">
        <w:rPr>
          <w:rFonts w:asciiTheme="majorHAnsi" w:eastAsia="Calibri" w:hAnsiTheme="majorHAnsi" w:cstheme="majorHAnsi"/>
          <w:color w:val="FF0000"/>
        </w:rPr>
        <w:t xml:space="preserve">fichier </w:t>
      </w:r>
      <w:proofErr w:type="spellStart"/>
      <w:r w:rsidR="000A3C71" w:rsidRPr="00E231C4">
        <w:rPr>
          <w:rFonts w:asciiTheme="majorHAnsi" w:eastAsia="Calibri" w:hAnsiTheme="majorHAnsi" w:cstheme="majorHAnsi"/>
          <w:color w:val="FF0000"/>
        </w:rPr>
        <w:t>ppt</w:t>
      </w:r>
      <w:proofErr w:type="spellEnd"/>
      <w:r w:rsidRPr="00E231C4">
        <w:rPr>
          <w:rFonts w:asciiTheme="majorHAnsi" w:eastAsia="Calibri" w:hAnsiTheme="majorHAnsi" w:cstheme="majorHAnsi"/>
          <w:color w:val="FF0000"/>
        </w:rPr>
        <w:t>, le pad et la synthèse</w:t>
      </w:r>
      <w:r w:rsidR="000A3C71" w:rsidRPr="00E231C4">
        <w:rPr>
          <w:rFonts w:asciiTheme="majorHAnsi" w:eastAsia="Calibri" w:hAnsiTheme="majorHAnsi" w:cstheme="majorHAnsi"/>
        </w:rPr>
        <w:t>.</w:t>
      </w:r>
    </w:p>
    <w:p w14:paraId="00000068" w14:textId="77777777" w:rsidR="00EB2EB6" w:rsidRPr="00E231C4" w:rsidRDefault="00EB2EB6">
      <w:pPr>
        <w:jc w:val="both"/>
        <w:rPr>
          <w:rFonts w:asciiTheme="majorHAnsi" w:eastAsia="Calibri" w:hAnsiTheme="majorHAnsi" w:cstheme="majorHAnsi"/>
        </w:rPr>
      </w:pPr>
    </w:p>
    <w:p w14:paraId="7BDE028D" w14:textId="77777777" w:rsidR="00E231C4" w:rsidRDefault="00E231C4">
      <w:pPr>
        <w:jc w:val="both"/>
        <w:rPr>
          <w:rFonts w:asciiTheme="majorHAnsi" w:eastAsia="Calibri" w:hAnsiTheme="majorHAnsi" w:cstheme="majorHAnsi"/>
        </w:rPr>
      </w:pPr>
    </w:p>
    <w:p w14:paraId="00000069" w14:textId="32FF0134"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Anastasia : </w:t>
      </w:r>
    </w:p>
    <w:p w14:paraId="0000006A" w14:textId="6F057343" w:rsidR="00EB2EB6" w:rsidRPr="00E231C4" w:rsidRDefault="00DE3F63">
      <w:pPr>
        <w:jc w:val="both"/>
        <w:rPr>
          <w:rFonts w:asciiTheme="majorHAnsi" w:eastAsia="Calibri" w:hAnsiTheme="majorHAnsi" w:cstheme="majorHAnsi"/>
        </w:rPr>
      </w:pPr>
      <w:proofErr w:type="spellStart"/>
      <w:r w:rsidRPr="00E231C4">
        <w:rPr>
          <w:rFonts w:asciiTheme="majorHAnsi" w:eastAsia="Calibri" w:hAnsiTheme="majorHAnsi" w:cstheme="majorHAnsi"/>
        </w:rPr>
        <w:t>Jégat</w:t>
      </w:r>
      <w:proofErr w:type="spellEnd"/>
      <w:r w:rsidRPr="00E231C4">
        <w:rPr>
          <w:rFonts w:asciiTheme="majorHAnsi" w:eastAsia="Calibri" w:hAnsiTheme="majorHAnsi" w:cstheme="majorHAnsi"/>
        </w:rPr>
        <w:t xml:space="preserve">, L. « Ce que perdre </w:t>
      </w:r>
      <w:proofErr w:type="spellStart"/>
      <w:r w:rsidRPr="00E231C4">
        <w:rPr>
          <w:rFonts w:asciiTheme="majorHAnsi" w:eastAsia="Calibri" w:hAnsiTheme="majorHAnsi" w:cstheme="majorHAnsi"/>
        </w:rPr>
        <w:t>un·e</w:t>
      </w:r>
      <w:proofErr w:type="spellEnd"/>
      <w:r w:rsidRPr="00E231C4">
        <w:rPr>
          <w:rFonts w:asciiTheme="majorHAnsi" w:eastAsia="Calibri" w:hAnsiTheme="majorHAnsi" w:cstheme="majorHAnsi"/>
        </w:rPr>
        <w:t xml:space="preserve"> enfant fait à la famille</w:t>
      </w:r>
      <w:r w:rsidR="000A3C71" w:rsidRPr="00E231C4">
        <w:rPr>
          <w:rFonts w:asciiTheme="majorHAnsi" w:eastAsia="Calibri" w:hAnsiTheme="majorHAnsi" w:cstheme="majorHAnsi"/>
        </w:rPr>
        <w:t> »</w:t>
      </w:r>
    </w:p>
    <w:p w14:paraId="0000006B" w14:textId="77777777" w:rsidR="00EB2EB6" w:rsidRPr="00E231C4" w:rsidRDefault="00EB2EB6">
      <w:pPr>
        <w:jc w:val="both"/>
        <w:rPr>
          <w:rFonts w:asciiTheme="majorHAnsi" w:eastAsia="Calibri" w:hAnsiTheme="majorHAnsi" w:cstheme="majorHAnsi"/>
        </w:rPr>
      </w:pPr>
    </w:p>
    <w:p w14:paraId="0000006C" w14:textId="599B30BA" w:rsidR="00EB2EB6" w:rsidRPr="00E231C4" w:rsidRDefault="00DE3F63">
      <w:pPr>
        <w:spacing w:line="240" w:lineRule="auto"/>
        <w:jc w:val="both"/>
        <w:rPr>
          <w:rFonts w:asciiTheme="majorHAnsi" w:eastAsia="Calibri" w:hAnsiTheme="majorHAnsi" w:cstheme="majorHAnsi"/>
        </w:rPr>
      </w:pPr>
      <w:r w:rsidRPr="00E231C4">
        <w:rPr>
          <w:rFonts w:asciiTheme="majorHAnsi" w:eastAsia="Calibri" w:hAnsiTheme="majorHAnsi" w:cstheme="majorHAnsi"/>
        </w:rPr>
        <w:t xml:space="preserve">L’article fait référence une fois au deuil d'enfants comme situation marginale car statistiquement exceptionnelle (0.8%). Il décrit les parents endeuillés comme exclus de la parentalité classique (ils n'appartiennent plus à une parentalité </w:t>
      </w:r>
      <w:r w:rsidR="000A3C71" w:rsidRPr="00E231C4">
        <w:rPr>
          <w:rFonts w:asciiTheme="majorHAnsi" w:eastAsia="Calibri" w:hAnsiTheme="majorHAnsi" w:cstheme="majorHAnsi"/>
        </w:rPr>
        <w:t>« </w:t>
      </w:r>
      <w:r w:rsidRPr="00E231C4">
        <w:rPr>
          <w:rFonts w:asciiTheme="majorHAnsi" w:eastAsia="Calibri" w:hAnsiTheme="majorHAnsi" w:cstheme="majorHAnsi"/>
        </w:rPr>
        <w:t>normale</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mais ils tentent de s'y </w:t>
      </w:r>
      <w:proofErr w:type="spellStart"/>
      <w:r w:rsidRPr="00E231C4">
        <w:rPr>
          <w:rFonts w:asciiTheme="majorHAnsi" w:eastAsia="Calibri" w:hAnsiTheme="majorHAnsi" w:cstheme="majorHAnsi"/>
        </w:rPr>
        <w:t>ré-inscrire</w:t>
      </w:r>
      <w:proofErr w:type="spellEnd"/>
      <w:r w:rsidRPr="00E231C4">
        <w:rPr>
          <w:rFonts w:asciiTheme="majorHAnsi" w:eastAsia="Calibri" w:hAnsiTheme="majorHAnsi" w:cstheme="majorHAnsi"/>
        </w:rPr>
        <w:t xml:space="preserve"> (ils « performent » la parentalité envers l'enfant défunt)</w:t>
      </w:r>
    </w:p>
    <w:p w14:paraId="0000006D" w14:textId="77777777" w:rsidR="00EB2EB6" w:rsidRPr="00E231C4" w:rsidRDefault="00EB2EB6">
      <w:pPr>
        <w:spacing w:line="240" w:lineRule="auto"/>
        <w:rPr>
          <w:rFonts w:asciiTheme="majorHAnsi" w:eastAsia="Calibri" w:hAnsiTheme="majorHAnsi" w:cstheme="majorHAnsi"/>
        </w:rPr>
      </w:pPr>
    </w:p>
    <w:p w14:paraId="0000006E"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Intérêts pour : </w:t>
      </w:r>
    </w:p>
    <w:p w14:paraId="0000006F" w14:textId="77777777" w:rsidR="00EB2EB6" w:rsidRPr="00E231C4" w:rsidRDefault="00DE3F63">
      <w:pPr>
        <w:numPr>
          <w:ilvl w:val="0"/>
          <w:numId w:val="8"/>
        </w:numPr>
        <w:jc w:val="both"/>
        <w:rPr>
          <w:rFonts w:asciiTheme="majorHAnsi" w:eastAsia="Calibri" w:hAnsiTheme="majorHAnsi" w:cstheme="majorHAnsi"/>
        </w:rPr>
      </w:pPr>
      <w:proofErr w:type="gramStart"/>
      <w:r w:rsidRPr="00E231C4">
        <w:rPr>
          <w:rFonts w:asciiTheme="majorHAnsi" w:eastAsia="Calibri" w:hAnsiTheme="majorHAnsi" w:cstheme="majorHAnsi"/>
        </w:rPr>
        <w:t>concept</w:t>
      </w:r>
      <w:proofErr w:type="gramEnd"/>
      <w:r w:rsidRPr="00E231C4">
        <w:rPr>
          <w:rFonts w:asciiTheme="majorHAnsi" w:eastAsia="Calibri" w:hAnsiTheme="majorHAnsi" w:cstheme="majorHAnsi"/>
        </w:rPr>
        <w:t xml:space="preserve"> de </w:t>
      </w:r>
      <w:proofErr w:type="spellStart"/>
      <w:r w:rsidRPr="00E231C4">
        <w:rPr>
          <w:rFonts w:asciiTheme="majorHAnsi" w:eastAsia="Calibri" w:hAnsiTheme="majorHAnsi" w:cstheme="majorHAnsi"/>
        </w:rPr>
        <w:t>liminarité</w:t>
      </w:r>
      <w:proofErr w:type="spellEnd"/>
      <w:r w:rsidRPr="00E231C4">
        <w:rPr>
          <w:rFonts w:asciiTheme="majorHAnsi" w:eastAsia="Calibri" w:hAnsiTheme="majorHAnsi" w:cstheme="majorHAnsi"/>
        </w:rPr>
        <w:t xml:space="preserve"> ou liminalité (travaux de Turner) : le deuil comme marginalité transitoire</w:t>
      </w:r>
    </w:p>
    <w:p w14:paraId="00000070" w14:textId="77777777" w:rsidR="00EB2EB6" w:rsidRPr="00E231C4" w:rsidRDefault="00DE3F63">
      <w:pPr>
        <w:numPr>
          <w:ilvl w:val="0"/>
          <w:numId w:val="8"/>
        </w:numPr>
        <w:spacing w:line="240" w:lineRule="auto"/>
        <w:rPr>
          <w:rFonts w:asciiTheme="majorHAnsi" w:eastAsia="Calibri" w:hAnsiTheme="majorHAnsi" w:cstheme="majorHAnsi"/>
        </w:rPr>
      </w:pPr>
      <w:proofErr w:type="gramStart"/>
      <w:r w:rsidRPr="00E231C4">
        <w:rPr>
          <w:rFonts w:asciiTheme="majorHAnsi" w:eastAsia="Calibri" w:hAnsiTheme="majorHAnsi" w:cstheme="majorHAnsi"/>
        </w:rPr>
        <w:t>l’analyse</w:t>
      </w:r>
      <w:proofErr w:type="gramEnd"/>
      <w:r w:rsidRPr="00E231C4">
        <w:rPr>
          <w:rFonts w:asciiTheme="majorHAnsi" w:eastAsia="Calibri" w:hAnsiTheme="majorHAnsi" w:cstheme="majorHAnsi"/>
        </w:rPr>
        <w:t xml:space="preserve"> des processus d'exclusion par contamination symbolique </w:t>
      </w:r>
    </w:p>
    <w:p w14:paraId="00000072" w14:textId="3220E507" w:rsidR="00EB2EB6" w:rsidRPr="00E231C4" w:rsidRDefault="00DE3F63" w:rsidP="00E231C4">
      <w:pPr>
        <w:numPr>
          <w:ilvl w:val="0"/>
          <w:numId w:val="8"/>
        </w:numPr>
        <w:spacing w:line="240" w:lineRule="auto"/>
        <w:rPr>
          <w:rFonts w:asciiTheme="majorHAnsi" w:eastAsia="Calibri" w:hAnsiTheme="majorHAnsi" w:cstheme="majorHAnsi"/>
        </w:rPr>
      </w:pPr>
      <w:r w:rsidRPr="00E231C4">
        <w:rPr>
          <w:rFonts w:asciiTheme="majorHAnsi" w:eastAsia="Calibri" w:hAnsiTheme="majorHAnsi" w:cstheme="majorHAnsi"/>
        </w:rPr>
        <w:t>Pour Turner la liminalité est un « espace de puissance et de potentialité » : Marge comme capacité d’action ? Synonyme d’</w:t>
      </w:r>
      <w:proofErr w:type="spellStart"/>
      <w:r w:rsidRPr="00E231C4">
        <w:rPr>
          <w:rFonts w:asciiTheme="majorHAnsi" w:eastAsia="Calibri" w:hAnsiTheme="majorHAnsi" w:cstheme="majorHAnsi"/>
          <w:i/>
        </w:rPr>
        <w:t>empowerment</w:t>
      </w:r>
      <w:proofErr w:type="spellEnd"/>
      <w:r w:rsidRPr="00E231C4">
        <w:rPr>
          <w:rFonts w:asciiTheme="majorHAnsi" w:eastAsia="Calibri" w:hAnsiTheme="majorHAnsi" w:cstheme="majorHAnsi"/>
        </w:rPr>
        <w:t xml:space="preserve"> ? </w:t>
      </w:r>
    </w:p>
    <w:p w14:paraId="00000073" w14:textId="77777777" w:rsidR="00EB2EB6" w:rsidRPr="00E231C4" w:rsidRDefault="00EB2EB6">
      <w:pPr>
        <w:spacing w:line="240" w:lineRule="auto"/>
        <w:rPr>
          <w:rFonts w:asciiTheme="majorHAnsi" w:eastAsia="Calibri" w:hAnsiTheme="majorHAnsi" w:cstheme="majorHAnsi"/>
        </w:rPr>
      </w:pPr>
    </w:p>
    <w:p w14:paraId="00000075" w14:textId="31A942D0" w:rsidR="00EB2EB6" w:rsidRPr="00E231C4" w:rsidRDefault="00DE3F63">
      <w:pPr>
        <w:spacing w:line="240" w:lineRule="auto"/>
        <w:rPr>
          <w:rFonts w:asciiTheme="majorHAnsi" w:eastAsia="Calibri" w:hAnsiTheme="majorHAnsi" w:cstheme="majorHAnsi"/>
        </w:rPr>
      </w:pPr>
      <w:r w:rsidRPr="00E231C4">
        <w:rPr>
          <w:rFonts w:asciiTheme="majorHAnsi" w:eastAsia="Calibri" w:hAnsiTheme="majorHAnsi" w:cstheme="majorHAnsi"/>
        </w:rPr>
        <w:t xml:space="preserve">Charlotte : </w:t>
      </w:r>
    </w:p>
    <w:p w14:paraId="00000076" w14:textId="30CDCE40" w:rsidR="00EB2EB6" w:rsidRPr="00E231C4" w:rsidRDefault="000A3C71">
      <w:pPr>
        <w:spacing w:line="240" w:lineRule="auto"/>
        <w:rPr>
          <w:rFonts w:asciiTheme="majorHAnsi" w:eastAsia="Calibri" w:hAnsiTheme="majorHAnsi" w:cstheme="majorHAnsi"/>
        </w:rPr>
      </w:pPr>
      <w:proofErr w:type="spellStart"/>
      <w:r w:rsidRPr="00E231C4">
        <w:rPr>
          <w:rFonts w:asciiTheme="majorHAnsi" w:eastAsia="Calibri" w:hAnsiTheme="majorHAnsi" w:cstheme="majorHAnsi"/>
        </w:rPr>
        <w:t>Marie-Lyse</w:t>
      </w:r>
      <w:proofErr w:type="spellEnd"/>
      <w:r w:rsidRPr="00E231C4">
        <w:rPr>
          <w:rFonts w:asciiTheme="majorHAnsi" w:eastAsia="Calibri" w:hAnsiTheme="majorHAnsi" w:cstheme="majorHAnsi"/>
        </w:rPr>
        <w:t xml:space="preserve"> </w:t>
      </w:r>
      <w:proofErr w:type="spellStart"/>
      <w:r w:rsidRPr="00E231C4">
        <w:rPr>
          <w:rFonts w:asciiTheme="majorHAnsi" w:eastAsia="Calibri" w:hAnsiTheme="majorHAnsi" w:cstheme="majorHAnsi"/>
        </w:rPr>
        <w:t>Fieyre</w:t>
      </w:r>
      <w:proofErr w:type="spellEnd"/>
      <w:r w:rsidRPr="00E231C4">
        <w:rPr>
          <w:rFonts w:asciiTheme="majorHAnsi" w:eastAsia="Calibri" w:hAnsiTheme="majorHAnsi" w:cstheme="majorHAnsi"/>
        </w:rPr>
        <w:t xml:space="preserve"> « </w:t>
      </w:r>
      <w:r w:rsidR="00DE3F63" w:rsidRPr="00E231C4">
        <w:rPr>
          <w:rFonts w:asciiTheme="majorHAnsi" w:eastAsia="Calibri" w:hAnsiTheme="majorHAnsi" w:cstheme="majorHAnsi"/>
        </w:rPr>
        <w:t>La construction d’une parenté à la marge. Les bâtards nobles chez les Bourbon à la fin du Moyen Âge</w:t>
      </w:r>
      <w:r w:rsidRPr="00E231C4">
        <w:rPr>
          <w:rFonts w:asciiTheme="majorHAnsi" w:eastAsia="Calibri" w:hAnsiTheme="majorHAnsi" w:cstheme="majorHAnsi"/>
        </w:rPr>
        <w:t> »</w:t>
      </w:r>
    </w:p>
    <w:p w14:paraId="00000077" w14:textId="77777777" w:rsidR="00EB2EB6" w:rsidRPr="00E231C4" w:rsidRDefault="00EB2EB6">
      <w:pPr>
        <w:jc w:val="both"/>
        <w:rPr>
          <w:rFonts w:asciiTheme="majorHAnsi" w:eastAsia="Calibri" w:hAnsiTheme="majorHAnsi" w:cstheme="majorHAnsi"/>
        </w:rPr>
      </w:pPr>
    </w:p>
    <w:p w14:paraId="00000078" w14:textId="3F29007F"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Article sur les enfants nés hors-mariage / les enfants dits </w:t>
      </w:r>
      <w:r w:rsidR="000A3C71" w:rsidRPr="00E231C4">
        <w:rPr>
          <w:rFonts w:asciiTheme="majorHAnsi" w:eastAsia="Calibri" w:hAnsiTheme="majorHAnsi" w:cstheme="majorHAnsi"/>
        </w:rPr>
        <w:t>« </w:t>
      </w:r>
      <w:r w:rsidRPr="00E231C4">
        <w:rPr>
          <w:rFonts w:asciiTheme="majorHAnsi" w:eastAsia="Calibri" w:hAnsiTheme="majorHAnsi" w:cstheme="majorHAnsi"/>
        </w:rPr>
        <w:t>naturels</w:t>
      </w:r>
      <w:r w:rsidR="000A3C71" w:rsidRPr="00E231C4">
        <w:rPr>
          <w:rFonts w:asciiTheme="majorHAnsi" w:eastAsia="Calibri" w:hAnsiTheme="majorHAnsi" w:cstheme="majorHAnsi"/>
        </w:rPr>
        <w:t> »</w:t>
      </w:r>
      <w:r w:rsidRPr="00E231C4">
        <w:rPr>
          <w:rFonts w:asciiTheme="majorHAnsi" w:eastAsia="Calibri" w:hAnsiTheme="majorHAnsi" w:cstheme="majorHAnsi"/>
        </w:rPr>
        <w:t xml:space="preserve"> en opposition des enfants légitimes = les bâtards nobles dans la famille ducale des Bourbon (XIV-</w:t>
      </w:r>
      <w:proofErr w:type="spellStart"/>
      <w:r w:rsidRPr="00E231C4">
        <w:rPr>
          <w:rFonts w:asciiTheme="majorHAnsi" w:eastAsia="Calibri" w:hAnsiTheme="majorHAnsi" w:cstheme="majorHAnsi"/>
        </w:rPr>
        <w:t>XVI</w:t>
      </w:r>
      <w:r w:rsidR="00C0293E" w:rsidRPr="00E231C4">
        <w:rPr>
          <w:rFonts w:asciiTheme="majorHAnsi" w:eastAsia="Calibri" w:hAnsiTheme="majorHAnsi" w:cstheme="majorHAnsi"/>
          <w:vertAlign w:val="superscript"/>
        </w:rPr>
        <w:t>ième</w:t>
      </w:r>
      <w:proofErr w:type="spellEnd"/>
      <w:r w:rsidRPr="00E231C4">
        <w:rPr>
          <w:rFonts w:asciiTheme="majorHAnsi" w:eastAsia="Calibri" w:hAnsiTheme="majorHAnsi" w:cstheme="majorHAnsi"/>
          <w:vertAlign w:val="superscript"/>
        </w:rPr>
        <w:t xml:space="preserve"> </w:t>
      </w:r>
      <w:r w:rsidRPr="00E231C4">
        <w:rPr>
          <w:rFonts w:asciiTheme="majorHAnsi" w:eastAsia="Calibri" w:hAnsiTheme="majorHAnsi" w:cstheme="majorHAnsi"/>
        </w:rPr>
        <w:t xml:space="preserve">siècle). </w:t>
      </w:r>
    </w:p>
    <w:p w14:paraId="00000079" w14:textId="77777777" w:rsidR="00EB2EB6" w:rsidRPr="00E231C4" w:rsidRDefault="00EB2EB6">
      <w:pPr>
        <w:jc w:val="both"/>
        <w:rPr>
          <w:rFonts w:asciiTheme="majorHAnsi" w:eastAsia="Calibri" w:hAnsiTheme="majorHAnsi" w:cstheme="majorHAnsi"/>
        </w:rPr>
      </w:pPr>
    </w:p>
    <w:p w14:paraId="0000007A" w14:textId="41E72590"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Objectif : comprendre leur place dans la parenté / connaître davantage la famille médiévale dans sa plasticité</w:t>
      </w:r>
      <w:r w:rsidR="00C0293E" w:rsidRPr="00E231C4">
        <w:rPr>
          <w:rFonts w:asciiTheme="majorHAnsi" w:eastAsia="Calibri" w:hAnsiTheme="majorHAnsi" w:cstheme="majorHAnsi"/>
        </w:rPr>
        <w:t>.</w:t>
      </w:r>
    </w:p>
    <w:p w14:paraId="0000007B" w14:textId="77777777" w:rsidR="00EB2EB6" w:rsidRPr="00E231C4" w:rsidRDefault="00EB2EB6">
      <w:pPr>
        <w:jc w:val="both"/>
        <w:rPr>
          <w:rFonts w:asciiTheme="majorHAnsi" w:eastAsia="Calibri" w:hAnsiTheme="majorHAnsi" w:cstheme="majorHAnsi"/>
        </w:rPr>
      </w:pPr>
    </w:p>
    <w:p w14:paraId="0000007C"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Intérêts pour : </w:t>
      </w:r>
    </w:p>
    <w:p w14:paraId="0000007D" w14:textId="77777777" w:rsidR="00EB2EB6" w:rsidRPr="00E231C4" w:rsidRDefault="00DE3F63">
      <w:pPr>
        <w:numPr>
          <w:ilvl w:val="0"/>
          <w:numId w:val="9"/>
        </w:numPr>
        <w:jc w:val="both"/>
        <w:rPr>
          <w:rFonts w:asciiTheme="majorHAnsi" w:eastAsia="Calibri" w:hAnsiTheme="majorHAnsi" w:cstheme="majorHAnsi"/>
        </w:rPr>
      </w:pPr>
      <w:r w:rsidRPr="00E231C4">
        <w:rPr>
          <w:rFonts w:asciiTheme="majorHAnsi" w:eastAsia="Calibri" w:hAnsiTheme="majorHAnsi" w:cstheme="majorHAnsi"/>
        </w:rPr>
        <w:t xml:space="preserve">Un cas de marge sans exclusion sociale : les bâtards possèdent par exemple une armoirie… </w:t>
      </w:r>
    </w:p>
    <w:p w14:paraId="0000007E" w14:textId="77777777" w:rsidR="00EB2EB6" w:rsidRPr="00E231C4" w:rsidRDefault="00DE3F63">
      <w:pPr>
        <w:numPr>
          <w:ilvl w:val="0"/>
          <w:numId w:val="9"/>
        </w:numPr>
        <w:jc w:val="both"/>
        <w:rPr>
          <w:rFonts w:asciiTheme="majorHAnsi" w:eastAsia="Calibri" w:hAnsiTheme="majorHAnsi" w:cstheme="majorHAnsi"/>
        </w:rPr>
      </w:pPr>
      <w:r w:rsidRPr="00E231C4">
        <w:rPr>
          <w:rFonts w:asciiTheme="majorHAnsi" w:eastAsia="Calibri" w:hAnsiTheme="majorHAnsi" w:cstheme="majorHAnsi"/>
        </w:rPr>
        <w:t>Rôle de l'</w:t>
      </w:r>
      <w:proofErr w:type="spellStart"/>
      <w:r w:rsidRPr="00E231C4">
        <w:rPr>
          <w:rFonts w:asciiTheme="majorHAnsi" w:eastAsia="Calibri" w:hAnsiTheme="majorHAnsi" w:cstheme="majorHAnsi"/>
        </w:rPr>
        <w:t>Eglise</w:t>
      </w:r>
      <w:proofErr w:type="spellEnd"/>
      <w:r w:rsidRPr="00E231C4">
        <w:rPr>
          <w:rFonts w:asciiTheme="majorHAnsi" w:eastAsia="Calibri" w:hAnsiTheme="majorHAnsi" w:cstheme="majorHAnsi"/>
        </w:rPr>
        <w:t xml:space="preserve"> dans la mise à la marge et dans la définition des normes</w:t>
      </w:r>
    </w:p>
    <w:p w14:paraId="0000007F" w14:textId="43E3B4EC" w:rsidR="00EB2EB6" w:rsidRPr="00E231C4" w:rsidRDefault="00DE3F63">
      <w:pPr>
        <w:numPr>
          <w:ilvl w:val="0"/>
          <w:numId w:val="9"/>
        </w:numPr>
        <w:jc w:val="both"/>
        <w:rPr>
          <w:rFonts w:asciiTheme="majorHAnsi" w:hAnsiTheme="majorHAnsi" w:cstheme="majorHAnsi"/>
        </w:rPr>
      </w:pPr>
      <w:r w:rsidRPr="00E231C4">
        <w:rPr>
          <w:rFonts w:asciiTheme="majorHAnsi" w:eastAsia="Calibri" w:hAnsiTheme="majorHAnsi" w:cstheme="majorHAnsi"/>
        </w:rPr>
        <w:t xml:space="preserve">Marge comme interstice, comme </w:t>
      </w:r>
      <w:r w:rsidR="00C0293E" w:rsidRPr="00E231C4">
        <w:rPr>
          <w:rFonts w:asciiTheme="majorHAnsi" w:eastAsia="Calibri" w:hAnsiTheme="majorHAnsi" w:cstheme="majorHAnsi"/>
        </w:rPr>
        <w:t>« </w:t>
      </w:r>
      <w:r w:rsidRPr="00E231C4">
        <w:rPr>
          <w:rFonts w:asciiTheme="majorHAnsi" w:eastAsia="Calibri" w:hAnsiTheme="majorHAnsi" w:cstheme="majorHAnsi"/>
        </w:rPr>
        <w:t>zone limite</w:t>
      </w:r>
      <w:r w:rsidR="00C0293E" w:rsidRPr="00E231C4">
        <w:rPr>
          <w:rFonts w:asciiTheme="majorHAnsi" w:eastAsia="Calibri" w:hAnsiTheme="majorHAnsi" w:cstheme="majorHAnsi"/>
        </w:rPr>
        <w:t> »</w:t>
      </w:r>
      <w:r w:rsidR="002229EE">
        <w:rPr>
          <w:rFonts w:asciiTheme="majorHAnsi" w:eastAsia="Calibri" w:hAnsiTheme="majorHAnsi" w:cstheme="majorHAnsi"/>
        </w:rPr>
        <w:t xml:space="preserve"> </w:t>
      </w:r>
      <w:r w:rsidRPr="00E231C4">
        <w:rPr>
          <w:rFonts w:asciiTheme="majorHAnsi" w:eastAsia="Calibri" w:hAnsiTheme="majorHAnsi" w:cstheme="majorHAnsi"/>
        </w:rPr>
        <w:t>questionne le prescrit, le proscrit et le tolérable.</w:t>
      </w:r>
    </w:p>
    <w:p w14:paraId="00000080" w14:textId="77777777" w:rsidR="00EB2EB6" w:rsidRPr="00E231C4" w:rsidRDefault="00DE3F63">
      <w:pPr>
        <w:numPr>
          <w:ilvl w:val="0"/>
          <w:numId w:val="9"/>
        </w:numPr>
        <w:jc w:val="both"/>
        <w:rPr>
          <w:rFonts w:asciiTheme="majorHAnsi" w:hAnsiTheme="majorHAnsi" w:cstheme="majorHAnsi"/>
        </w:rPr>
      </w:pPr>
      <w:r w:rsidRPr="00E231C4">
        <w:rPr>
          <w:rFonts w:asciiTheme="majorHAnsi" w:eastAsia="Calibri" w:hAnsiTheme="majorHAnsi" w:cstheme="majorHAnsi"/>
        </w:rPr>
        <w:t>Une zone limite qui est le reflet d’une dévalorisation sociale, mais ce n’est pas toujours le cas : il y a ailleurs des marges valorisées non complètement dénigrées.</w:t>
      </w:r>
    </w:p>
    <w:p w14:paraId="00000081" w14:textId="77777777" w:rsidR="00EB2EB6" w:rsidRPr="00E231C4" w:rsidRDefault="00DE3F63">
      <w:pPr>
        <w:numPr>
          <w:ilvl w:val="0"/>
          <w:numId w:val="9"/>
        </w:numPr>
        <w:jc w:val="both"/>
        <w:rPr>
          <w:rFonts w:asciiTheme="majorHAnsi" w:hAnsiTheme="majorHAnsi" w:cstheme="majorHAnsi"/>
        </w:rPr>
      </w:pPr>
      <w:r w:rsidRPr="00E231C4">
        <w:rPr>
          <w:rFonts w:asciiTheme="majorHAnsi" w:eastAsia="Calibri" w:hAnsiTheme="majorHAnsi" w:cstheme="majorHAnsi"/>
        </w:rPr>
        <w:t>Dimension historique : caractère évolutif des normes et des marges</w:t>
      </w:r>
    </w:p>
    <w:p w14:paraId="00000082" w14:textId="77777777" w:rsidR="00EB2EB6" w:rsidRPr="00E231C4" w:rsidRDefault="00EB2EB6">
      <w:pPr>
        <w:jc w:val="both"/>
        <w:rPr>
          <w:rFonts w:asciiTheme="majorHAnsi" w:eastAsia="Calibri" w:hAnsiTheme="majorHAnsi" w:cstheme="majorHAnsi"/>
        </w:rPr>
      </w:pPr>
    </w:p>
    <w:p w14:paraId="00000084" w14:textId="11A0AA1D" w:rsidR="00EB2EB6" w:rsidRPr="00E231C4" w:rsidRDefault="00DE3F63">
      <w:pPr>
        <w:jc w:val="both"/>
        <w:rPr>
          <w:rFonts w:asciiTheme="majorHAnsi" w:hAnsiTheme="majorHAnsi" w:cstheme="majorHAnsi"/>
        </w:rPr>
      </w:pPr>
      <w:r w:rsidRPr="00E231C4">
        <w:rPr>
          <w:rFonts w:asciiTheme="majorHAnsi" w:eastAsia="Calibri" w:hAnsiTheme="majorHAnsi" w:cstheme="majorHAnsi"/>
        </w:rPr>
        <w:t xml:space="preserve">Fabienne : </w:t>
      </w:r>
    </w:p>
    <w:p w14:paraId="00000085" w14:textId="45D8E4CF" w:rsidR="00EB2EB6" w:rsidRPr="00E231C4" w:rsidRDefault="00DE3F63">
      <w:pPr>
        <w:jc w:val="both"/>
        <w:rPr>
          <w:rFonts w:asciiTheme="majorHAnsi" w:eastAsia="Calibri" w:hAnsiTheme="majorHAnsi" w:cstheme="majorHAnsi"/>
        </w:rPr>
      </w:pPr>
      <w:proofErr w:type="spellStart"/>
      <w:r w:rsidRPr="00E231C4">
        <w:rPr>
          <w:rFonts w:asciiTheme="majorHAnsi" w:eastAsia="Calibri" w:hAnsiTheme="majorHAnsi" w:cstheme="majorHAnsi"/>
        </w:rPr>
        <w:t>Manetta</w:t>
      </w:r>
      <w:proofErr w:type="spellEnd"/>
      <w:r w:rsidRPr="00E231C4">
        <w:rPr>
          <w:rFonts w:asciiTheme="majorHAnsi" w:eastAsia="Calibri" w:hAnsiTheme="majorHAnsi" w:cstheme="majorHAnsi"/>
        </w:rPr>
        <w:t xml:space="preserve"> D.  « Entre mobilités et immobilités »</w:t>
      </w:r>
    </w:p>
    <w:p w14:paraId="00000086" w14:textId="77777777" w:rsidR="00EB2EB6" w:rsidRPr="00E231C4" w:rsidRDefault="00EB2EB6">
      <w:pPr>
        <w:jc w:val="both"/>
        <w:rPr>
          <w:rFonts w:asciiTheme="majorHAnsi" w:eastAsia="Calibri" w:hAnsiTheme="majorHAnsi" w:cstheme="majorHAnsi"/>
        </w:rPr>
      </w:pPr>
    </w:p>
    <w:p w14:paraId="00000088" w14:textId="60D1C8A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Explore les marges à travers les </w:t>
      </w:r>
      <w:r w:rsidR="002229EE">
        <w:rPr>
          <w:rFonts w:asciiTheme="majorHAnsi" w:eastAsia="Calibri" w:hAnsiTheme="majorHAnsi" w:cstheme="majorHAnsi"/>
        </w:rPr>
        <w:t>frontières</w:t>
      </w:r>
      <w:r w:rsidR="002229EE" w:rsidRPr="00E231C4">
        <w:rPr>
          <w:rFonts w:asciiTheme="majorHAnsi" w:eastAsia="Calibri" w:hAnsiTheme="majorHAnsi" w:cstheme="majorHAnsi"/>
        </w:rPr>
        <w:t xml:space="preserve"> </w:t>
      </w:r>
      <w:r w:rsidRPr="00E231C4">
        <w:rPr>
          <w:rFonts w:asciiTheme="majorHAnsi" w:eastAsia="Calibri" w:hAnsiTheme="majorHAnsi" w:cstheme="majorHAnsi"/>
        </w:rPr>
        <w:t xml:space="preserve">de la parenté chez les </w:t>
      </w:r>
      <w:proofErr w:type="spellStart"/>
      <w:r w:rsidRPr="00E231C4">
        <w:rPr>
          <w:rFonts w:asciiTheme="majorHAnsi" w:eastAsia="Calibri" w:hAnsiTheme="majorHAnsi" w:cstheme="majorHAnsi"/>
        </w:rPr>
        <w:t>Jàana</w:t>
      </w:r>
      <w:proofErr w:type="spellEnd"/>
      <w:r w:rsidRPr="00E231C4">
        <w:rPr>
          <w:rFonts w:asciiTheme="majorHAnsi" w:eastAsia="Calibri" w:hAnsiTheme="majorHAnsi" w:cstheme="majorHAnsi"/>
        </w:rPr>
        <w:t xml:space="preserve"> (Sud-ouest du Burkina Faso).</w:t>
      </w:r>
      <w:r w:rsidR="00C0293E" w:rsidRPr="00E231C4">
        <w:rPr>
          <w:rFonts w:asciiTheme="majorHAnsi" w:eastAsia="Calibri" w:hAnsiTheme="majorHAnsi" w:cstheme="majorHAnsi"/>
        </w:rPr>
        <w:t xml:space="preserve"> </w:t>
      </w:r>
      <w:r w:rsidRPr="00E231C4">
        <w:rPr>
          <w:rFonts w:asciiTheme="majorHAnsi" w:eastAsia="Calibri" w:hAnsiTheme="majorHAnsi" w:cstheme="majorHAnsi"/>
        </w:rPr>
        <w:t xml:space="preserve">Pour les résultats, voir schéma sur le </w:t>
      </w:r>
      <w:proofErr w:type="spellStart"/>
      <w:r w:rsidRPr="00E231C4">
        <w:rPr>
          <w:rFonts w:asciiTheme="majorHAnsi" w:eastAsia="Calibri" w:hAnsiTheme="majorHAnsi" w:cstheme="majorHAnsi"/>
        </w:rPr>
        <w:t>p</w:t>
      </w:r>
      <w:r w:rsidR="002229EE">
        <w:rPr>
          <w:rFonts w:asciiTheme="majorHAnsi" w:eastAsia="Calibri" w:hAnsiTheme="majorHAnsi" w:cstheme="majorHAnsi"/>
        </w:rPr>
        <w:t>pt</w:t>
      </w:r>
      <w:proofErr w:type="spellEnd"/>
      <w:r w:rsidRPr="00E231C4">
        <w:rPr>
          <w:rFonts w:asciiTheme="majorHAnsi" w:eastAsia="Calibri" w:hAnsiTheme="majorHAnsi" w:cstheme="majorHAnsi"/>
        </w:rPr>
        <w:t xml:space="preserve">. </w:t>
      </w:r>
    </w:p>
    <w:p w14:paraId="00000089" w14:textId="77777777" w:rsidR="00EB2EB6" w:rsidRPr="00E231C4" w:rsidRDefault="00EB2EB6">
      <w:pPr>
        <w:jc w:val="both"/>
        <w:rPr>
          <w:rFonts w:asciiTheme="majorHAnsi" w:eastAsia="Calibri" w:hAnsiTheme="majorHAnsi" w:cstheme="majorHAnsi"/>
        </w:rPr>
      </w:pPr>
    </w:p>
    <w:p w14:paraId="0000008A"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Intérêt pour Marges : </w:t>
      </w:r>
    </w:p>
    <w:p w14:paraId="0000008B" w14:textId="6B0B87AE" w:rsidR="00EB2EB6" w:rsidRPr="00E231C4" w:rsidRDefault="00DE3F63">
      <w:pPr>
        <w:numPr>
          <w:ilvl w:val="0"/>
          <w:numId w:val="11"/>
        </w:numPr>
        <w:jc w:val="both"/>
        <w:rPr>
          <w:rFonts w:asciiTheme="majorHAnsi" w:eastAsia="Calibri" w:hAnsiTheme="majorHAnsi" w:cstheme="majorHAnsi"/>
        </w:rPr>
      </w:pPr>
      <w:r w:rsidRPr="00E231C4">
        <w:rPr>
          <w:rFonts w:asciiTheme="majorHAnsi" w:eastAsia="Calibri" w:hAnsiTheme="majorHAnsi" w:cstheme="majorHAnsi"/>
        </w:rPr>
        <w:t>Importance de tenir compte des dimensions spatiales et des mobilités/immobilités avec l’idée que les mobilités contribuent à faire bouger/évoluer les frontières. Travaux de référence à explorer en lien avec les « théories spatiales de l’alliance »</w:t>
      </w:r>
    </w:p>
    <w:p w14:paraId="0000008C" w14:textId="34611652" w:rsidR="00EB2EB6" w:rsidRPr="00E231C4" w:rsidRDefault="00DE3F63">
      <w:pPr>
        <w:numPr>
          <w:ilvl w:val="0"/>
          <w:numId w:val="11"/>
        </w:numPr>
        <w:jc w:val="both"/>
        <w:rPr>
          <w:rFonts w:asciiTheme="majorHAnsi" w:eastAsia="Calibri" w:hAnsiTheme="majorHAnsi" w:cstheme="majorHAnsi"/>
        </w:rPr>
      </w:pPr>
      <w:r w:rsidRPr="00E231C4">
        <w:rPr>
          <w:rFonts w:asciiTheme="majorHAnsi" w:eastAsia="Calibri" w:hAnsiTheme="majorHAnsi" w:cstheme="majorHAnsi"/>
        </w:rPr>
        <w:t>La référence au concept de « maison » L</w:t>
      </w:r>
      <w:r w:rsidR="002229EE">
        <w:rPr>
          <w:rFonts w:asciiTheme="majorHAnsi" w:eastAsia="Calibri" w:hAnsiTheme="majorHAnsi" w:cstheme="majorHAnsi"/>
        </w:rPr>
        <w:t>é</w:t>
      </w:r>
      <w:r w:rsidRPr="00E231C4">
        <w:rPr>
          <w:rFonts w:asciiTheme="majorHAnsi" w:eastAsia="Calibri" w:hAnsiTheme="majorHAnsi" w:cstheme="majorHAnsi"/>
        </w:rPr>
        <w:t>vi-Strauss</w:t>
      </w:r>
    </w:p>
    <w:p w14:paraId="0000008D" w14:textId="77777777" w:rsidR="00EB2EB6" w:rsidRPr="00E231C4" w:rsidRDefault="00EB2EB6">
      <w:pPr>
        <w:jc w:val="both"/>
        <w:rPr>
          <w:rFonts w:asciiTheme="majorHAnsi" w:eastAsia="Calibri" w:hAnsiTheme="majorHAnsi" w:cstheme="majorHAnsi"/>
        </w:rPr>
      </w:pPr>
    </w:p>
    <w:p w14:paraId="2CF68492" w14:textId="77777777" w:rsidR="00E231C4" w:rsidRDefault="00E231C4">
      <w:pPr>
        <w:jc w:val="both"/>
        <w:rPr>
          <w:rFonts w:asciiTheme="majorHAnsi" w:eastAsia="Calibri" w:hAnsiTheme="majorHAnsi" w:cstheme="majorHAnsi"/>
        </w:rPr>
      </w:pPr>
    </w:p>
    <w:p w14:paraId="0000008F" w14:textId="0F14D330"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Agnès : </w:t>
      </w:r>
    </w:p>
    <w:p w14:paraId="00000090" w14:textId="4F4837A9" w:rsidR="00EB2EB6" w:rsidRPr="00E231C4" w:rsidRDefault="00DE3F63">
      <w:pPr>
        <w:jc w:val="both"/>
        <w:rPr>
          <w:rFonts w:asciiTheme="majorHAnsi" w:eastAsia="Calibri" w:hAnsiTheme="majorHAnsi" w:cstheme="majorHAnsi"/>
        </w:rPr>
      </w:pPr>
      <w:proofErr w:type="spellStart"/>
      <w:r w:rsidRPr="00E231C4">
        <w:rPr>
          <w:rFonts w:asciiTheme="majorHAnsi" w:eastAsia="Calibri" w:hAnsiTheme="majorHAnsi" w:cstheme="majorHAnsi"/>
        </w:rPr>
        <w:t>EnCoRe</w:t>
      </w:r>
      <w:proofErr w:type="spellEnd"/>
      <w:r w:rsidRPr="00E231C4">
        <w:rPr>
          <w:rFonts w:asciiTheme="majorHAnsi" w:eastAsia="Calibri" w:hAnsiTheme="majorHAnsi" w:cstheme="majorHAnsi"/>
        </w:rPr>
        <w:t>, G., Hérault, L. et Théry, I. « Parenté, personne et genre : pour une approche relationnelle des marges »</w:t>
      </w:r>
    </w:p>
    <w:p w14:paraId="00000091" w14:textId="77777777" w:rsidR="00EB2EB6" w:rsidRPr="00E231C4" w:rsidRDefault="00EB2EB6">
      <w:pPr>
        <w:jc w:val="both"/>
        <w:rPr>
          <w:rFonts w:asciiTheme="majorHAnsi" w:eastAsia="Calibri" w:hAnsiTheme="majorHAnsi" w:cstheme="majorHAnsi"/>
        </w:rPr>
      </w:pPr>
    </w:p>
    <w:p w14:paraId="00000092"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Quand peut-on parler de marges ? </w:t>
      </w:r>
    </w:p>
    <w:p w14:paraId="00000093"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Une </w:t>
      </w:r>
      <w:r w:rsidRPr="00E231C4">
        <w:rPr>
          <w:rFonts w:asciiTheme="majorHAnsi" w:eastAsia="Calibri" w:hAnsiTheme="majorHAnsi" w:cstheme="majorHAnsi"/>
          <w:b/>
        </w:rPr>
        <w:t>qualification sociale</w:t>
      </w:r>
      <w:r w:rsidRPr="00E231C4">
        <w:rPr>
          <w:rFonts w:asciiTheme="majorHAnsi" w:eastAsia="Calibri" w:hAnsiTheme="majorHAnsi" w:cstheme="majorHAnsi"/>
        </w:rPr>
        <w:t xml:space="preserve"> qui concerne l'expérience de certaines personnes. Deux sens : Pratique ou configuration faible sur le plan quantitatif ; statistiquement peu fréquente / une pratique ou configuration non conforme à la norme</w:t>
      </w:r>
    </w:p>
    <w:p w14:paraId="00000094" w14:textId="77777777" w:rsidR="00EB2EB6" w:rsidRPr="00E231C4" w:rsidRDefault="00EB2EB6">
      <w:pPr>
        <w:jc w:val="both"/>
        <w:rPr>
          <w:rFonts w:asciiTheme="majorHAnsi" w:eastAsia="Calibri" w:hAnsiTheme="majorHAnsi" w:cstheme="majorHAnsi"/>
        </w:rPr>
      </w:pPr>
    </w:p>
    <w:p w14:paraId="00000095"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Des </w:t>
      </w:r>
      <w:r w:rsidRPr="00E231C4">
        <w:rPr>
          <w:rFonts w:asciiTheme="majorHAnsi" w:eastAsia="Calibri" w:hAnsiTheme="majorHAnsi" w:cstheme="majorHAnsi"/>
          <w:b/>
        </w:rPr>
        <w:t xml:space="preserve">précautions </w:t>
      </w:r>
      <w:r w:rsidRPr="00E231C4">
        <w:rPr>
          <w:rFonts w:asciiTheme="majorHAnsi" w:eastAsia="Calibri" w:hAnsiTheme="majorHAnsi" w:cstheme="majorHAnsi"/>
        </w:rPr>
        <w:t xml:space="preserve">pour aborder les marges : </w:t>
      </w:r>
    </w:p>
    <w:p w14:paraId="00000096" w14:textId="77777777" w:rsidR="00EB2EB6" w:rsidRPr="00E231C4" w:rsidRDefault="00DE3F63">
      <w:pPr>
        <w:numPr>
          <w:ilvl w:val="0"/>
          <w:numId w:val="4"/>
        </w:numPr>
        <w:jc w:val="both"/>
        <w:rPr>
          <w:rFonts w:asciiTheme="majorHAnsi" w:eastAsia="Calibri" w:hAnsiTheme="majorHAnsi" w:cstheme="majorHAnsi"/>
        </w:rPr>
      </w:pPr>
      <w:r w:rsidRPr="00E231C4">
        <w:rPr>
          <w:rFonts w:asciiTheme="majorHAnsi" w:eastAsia="Calibri" w:hAnsiTheme="majorHAnsi" w:cstheme="majorHAnsi"/>
        </w:rPr>
        <w:t>Se rappeler d'où on parle (son propre système de valeurs)</w:t>
      </w:r>
    </w:p>
    <w:p w14:paraId="00000097" w14:textId="77777777" w:rsidR="00EB2EB6" w:rsidRPr="00E231C4" w:rsidRDefault="00DE3F63">
      <w:pPr>
        <w:numPr>
          <w:ilvl w:val="0"/>
          <w:numId w:val="4"/>
        </w:numPr>
        <w:jc w:val="both"/>
        <w:rPr>
          <w:rFonts w:asciiTheme="majorHAnsi" w:eastAsia="Calibri" w:hAnsiTheme="majorHAnsi" w:cstheme="majorHAnsi"/>
        </w:rPr>
      </w:pPr>
      <w:r w:rsidRPr="00E231C4">
        <w:rPr>
          <w:rFonts w:asciiTheme="majorHAnsi" w:eastAsia="Calibri" w:hAnsiTheme="majorHAnsi" w:cstheme="majorHAnsi"/>
        </w:rPr>
        <w:t>Rôle important des scientifiques : la manière dont on parle et dont on aborde un sujet, va influer sur la compréhension que l'on peut en avoir et sur son degré d'acceptabilité sociale</w:t>
      </w:r>
    </w:p>
    <w:p w14:paraId="00000098" w14:textId="77777777" w:rsidR="00EB2EB6" w:rsidRPr="00E231C4" w:rsidRDefault="00EB2EB6">
      <w:pPr>
        <w:jc w:val="both"/>
        <w:rPr>
          <w:rFonts w:asciiTheme="majorHAnsi" w:eastAsia="Calibri" w:hAnsiTheme="majorHAnsi" w:cstheme="majorHAnsi"/>
        </w:rPr>
      </w:pPr>
    </w:p>
    <w:p w14:paraId="00000099"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Des </w:t>
      </w:r>
      <w:r w:rsidRPr="00E231C4">
        <w:rPr>
          <w:rFonts w:asciiTheme="majorHAnsi" w:eastAsia="Calibri" w:hAnsiTheme="majorHAnsi" w:cstheme="majorHAnsi"/>
          <w:b/>
        </w:rPr>
        <w:t>outils analytiques</w:t>
      </w:r>
      <w:r w:rsidRPr="00E231C4">
        <w:rPr>
          <w:rFonts w:asciiTheme="majorHAnsi" w:eastAsia="Calibri" w:hAnsiTheme="majorHAnsi" w:cstheme="majorHAnsi"/>
        </w:rPr>
        <w:t xml:space="preserve"> pour saisir les marges : </w:t>
      </w:r>
    </w:p>
    <w:p w14:paraId="0000009A"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considérer certains états ou caractéristiques non pas comme des attributs, mais comme des manières d'agir, des manières de faire qui se réfèrent à des attentes sociales. Ex. du genre.</w:t>
      </w:r>
    </w:p>
    <w:p w14:paraId="0000009B"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prendre en compte la dimension temporelle</w:t>
      </w:r>
    </w:p>
    <w:p w14:paraId="0000009C" w14:textId="44FE07C4"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 </w:t>
      </w:r>
      <w:r w:rsidRPr="00E231C4">
        <w:rPr>
          <w:rFonts w:asciiTheme="majorHAnsi" w:eastAsia="Calibri" w:hAnsiTheme="majorHAnsi" w:cstheme="majorHAnsi"/>
          <w:color w:val="FF0000"/>
        </w:rPr>
        <w:t>attraper l'expérience des gens</w:t>
      </w:r>
      <w:r w:rsidRPr="00E231C4">
        <w:rPr>
          <w:rFonts w:asciiTheme="majorHAnsi" w:eastAsia="Calibri" w:hAnsiTheme="majorHAnsi" w:cstheme="majorHAnsi"/>
        </w:rPr>
        <w:t xml:space="preserve"> et la décrire simplement dans sa complexité sans</w:t>
      </w:r>
      <w:r w:rsidR="00C0293E" w:rsidRPr="00E231C4">
        <w:rPr>
          <w:rFonts w:asciiTheme="majorHAnsi" w:eastAsia="Calibri" w:hAnsiTheme="majorHAnsi" w:cstheme="majorHAnsi"/>
        </w:rPr>
        <w:t xml:space="preserve"> </w:t>
      </w:r>
      <w:proofErr w:type="gramStart"/>
      <w:r w:rsidRPr="00E231C4">
        <w:rPr>
          <w:rFonts w:asciiTheme="majorHAnsi" w:eastAsia="Calibri" w:hAnsiTheme="majorHAnsi" w:cstheme="majorHAnsi"/>
        </w:rPr>
        <w:t>la</w:t>
      </w:r>
      <w:r w:rsidR="00E231C4">
        <w:rPr>
          <w:rFonts w:asciiTheme="majorHAnsi" w:eastAsia="Calibri" w:hAnsiTheme="majorHAnsi" w:cstheme="majorHAnsi"/>
        </w:rPr>
        <w:t xml:space="preserve"> </w:t>
      </w:r>
      <w:r w:rsidRPr="00E231C4">
        <w:rPr>
          <w:rFonts w:asciiTheme="majorHAnsi" w:eastAsia="Calibri" w:hAnsiTheme="majorHAnsi" w:cstheme="majorHAnsi"/>
        </w:rPr>
        <w:t>stigmatiser ni</w:t>
      </w:r>
      <w:proofErr w:type="gramEnd"/>
      <w:r w:rsidRPr="00E231C4">
        <w:rPr>
          <w:rFonts w:asciiTheme="majorHAnsi" w:eastAsia="Calibri" w:hAnsiTheme="majorHAnsi" w:cstheme="majorHAnsi"/>
        </w:rPr>
        <w:t xml:space="preserve"> la spécifier abusivement</w:t>
      </w:r>
    </w:p>
    <w:p w14:paraId="0000009E" w14:textId="77777777" w:rsidR="00EB2EB6" w:rsidRPr="00E231C4" w:rsidRDefault="00EB2EB6">
      <w:pPr>
        <w:jc w:val="both"/>
        <w:rPr>
          <w:rFonts w:asciiTheme="majorHAnsi" w:eastAsia="Calibri" w:hAnsiTheme="majorHAnsi" w:cstheme="majorHAnsi"/>
        </w:rPr>
      </w:pPr>
    </w:p>
    <w:p w14:paraId="0000009F" w14:textId="77777777" w:rsidR="00EB2EB6" w:rsidRPr="00E231C4" w:rsidRDefault="00DE3F63">
      <w:pPr>
        <w:jc w:val="both"/>
        <w:rPr>
          <w:rFonts w:asciiTheme="majorHAnsi" w:eastAsia="Calibri" w:hAnsiTheme="majorHAnsi" w:cstheme="majorHAnsi"/>
          <w:b/>
        </w:rPr>
      </w:pPr>
      <w:r w:rsidRPr="00E231C4">
        <w:rPr>
          <w:rFonts w:asciiTheme="majorHAnsi" w:eastAsia="Calibri" w:hAnsiTheme="majorHAnsi" w:cstheme="majorHAnsi"/>
          <w:b/>
        </w:rPr>
        <w:t xml:space="preserve">Les réactions des collègues suite à la présentation : </w:t>
      </w:r>
    </w:p>
    <w:p w14:paraId="000000A0" w14:textId="77777777" w:rsidR="00EB2EB6" w:rsidRPr="00E231C4" w:rsidRDefault="00EB2EB6">
      <w:pPr>
        <w:jc w:val="both"/>
        <w:rPr>
          <w:rFonts w:asciiTheme="majorHAnsi" w:eastAsia="Calibri" w:hAnsiTheme="majorHAnsi" w:cstheme="majorHAnsi"/>
        </w:rPr>
      </w:pPr>
    </w:p>
    <w:p w14:paraId="000000A1"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Tout le monde indique que c’était stimulant et très riche pour la suite du projet. </w:t>
      </w:r>
    </w:p>
    <w:p w14:paraId="000000A2" w14:textId="77777777" w:rsidR="00EB2EB6" w:rsidRPr="00E231C4" w:rsidRDefault="00EB2EB6">
      <w:pPr>
        <w:jc w:val="both"/>
        <w:rPr>
          <w:rFonts w:asciiTheme="majorHAnsi" w:eastAsia="Calibri" w:hAnsiTheme="majorHAnsi" w:cstheme="majorHAnsi"/>
        </w:rPr>
      </w:pPr>
    </w:p>
    <w:p w14:paraId="000000A3"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Anne : </w:t>
      </w:r>
    </w:p>
    <w:p w14:paraId="000000A4"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Contagion symbolique est très importante. Vraie pour parents avec enfants handicapés par exemple. </w:t>
      </w:r>
    </w:p>
    <w:p w14:paraId="000000A5" w14:textId="77777777" w:rsidR="00EB2EB6" w:rsidRPr="00E231C4" w:rsidRDefault="00EB2EB6">
      <w:pPr>
        <w:jc w:val="both"/>
        <w:rPr>
          <w:rFonts w:asciiTheme="majorHAnsi" w:eastAsia="Calibri" w:hAnsiTheme="majorHAnsi" w:cstheme="majorHAnsi"/>
        </w:rPr>
      </w:pPr>
    </w:p>
    <w:p w14:paraId="000000A6"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Notion de puissance et de potentialité à retenir en plus de celle de l’</w:t>
      </w:r>
      <w:proofErr w:type="spellStart"/>
      <w:r w:rsidRPr="00E231C4">
        <w:rPr>
          <w:rFonts w:asciiTheme="majorHAnsi" w:eastAsia="Calibri" w:hAnsiTheme="majorHAnsi" w:cstheme="majorHAnsi"/>
          <w:i/>
          <w:iCs/>
        </w:rPr>
        <w:t>empowerment</w:t>
      </w:r>
      <w:proofErr w:type="spellEnd"/>
      <w:r w:rsidRPr="00E231C4">
        <w:rPr>
          <w:rFonts w:asciiTheme="majorHAnsi" w:eastAsia="Calibri" w:hAnsiTheme="majorHAnsi" w:cstheme="majorHAnsi"/>
        </w:rPr>
        <w:t>. La marge permet de créer et de transgresser donc lui paraît plus large que l’</w:t>
      </w:r>
      <w:proofErr w:type="spellStart"/>
      <w:r w:rsidRPr="00E231C4">
        <w:rPr>
          <w:rFonts w:asciiTheme="majorHAnsi" w:eastAsia="Calibri" w:hAnsiTheme="majorHAnsi" w:cstheme="majorHAnsi"/>
          <w:i/>
          <w:iCs/>
        </w:rPr>
        <w:t>empowerment</w:t>
      </w:r>
      <w:proofErr w:type="spellEnd"/>
      <w:r w:rsidRPr="00E231C4">
        <w:rPr>
          <w:rFonts w:asciiTheme="majorHAnsi" w:eastAsia="Calibri" w:hAnsiTheme="majorHAnsi" w:cstheme="majorHAnsi"/>
        </w:rPr>
        <w:t xml:space="preserve">. </w:t>
      </w:r>
    </w:p>
    <w:p w14:paraId="000000A7" w14:textId="77777777" w:rsidR="00EB2EB6" w:rsidRPr="00E231C4" w:rsidRDefault="00EB2EB6">
      <w:pPr>
        <w:jc w:val="both"/>
        <w:rPr>
          <w:rFonts w:asciiTheme="majorHAnsi" w:eastAsia="Calibri" w:hAnsiTheme="majorHAnsi" w:cstheme="majorHAnsi"/>
        </w:rPr>
      </w:pPr>
    </w:p>
    <w:p w14:paraId="000000A8"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Rappelle l’intérêt pour la temporalité et la spatialité : est favorable pour continuer la réflexion sur les concepts de maison et de maisonnée. </w:t>
      </w:r>
    </w:p>
    <w:p w14:paraId="000000A9" w14:textId="77777777" w:rsidR="00EB2EB6" w:rsidRPr="00E231C4" w:rsidRDefault="00EB2EB6">
      <w:pPr>
        <w:jc w:val="both"/>
        <w:rPr>
          <w:rFonts w:asciiTheme="majorHAnsi" w:eastAsia="Calibri" w:hAnsiTheme="majorHAnsi" w:cstheme="majorHAnsi"/>
        </w:rPr>
      </w:pPr>
    </w:p>
    <w:p w14:paraId="000000AA"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Est-ce qu’il n’y a pas des similitudes à voir entre les enfants bâtards et les enfants confiés en Afrique ? </w:t>
      </w:r>
    </w:p>
    <w:p w14:paraId="000000AB" w14:textId="77777777" w:rsidR="00EB2EB6" w:rsidRPr="00E231C4" w:rsidRDefault="00EB2EB6">
      <w:pPr>
        <w:jc w:val="both"/>
        <w:rPr>
          <w:rFonts w:asciiTheme="majorHAnsi" w:eastAsia="Calibri" w:hAnsiTheme="majorHAnsi" w:cstheme="majorHAnsi"/>
        </w:rPr>
      </w:pPr>
    </w:p>
    <w:p w14:paraId="000000AC" w14:textId="08112BEB"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Lecture d'Agnès brillante car appelle des points méthodo</w:t>
      </w:r>
      <w:r w:rsidR="00C0293E" w:rsidRPr="00E231C4">
        <w:rPr>
          <w:rFonts w:asciiTheme="majorHAnsi" w:eastAsia="Calibri" w:hAnsiTheme="majorHAnsi" w:cstheme="majorHAnsi"/>
        </w:rPr>
        <w:t>logiques</w:t>
      </w:r>
      <w:r w:rsidRPr="00E231C4">
        <w:rPr>
          <w:rFonts w:asciiTheme="majorHAnsi" w:eastAsia="Calibri" w:hAnsiTheme="majorHAnsi" w:cstheme="majorHAnsi"/>
        </w:rPr>
        <w:t xml:space="preserve">. Convaincue que les recherches théoriques qu'on peut mener dans MARGES vont nous amener à participer à la réflexion sur la famille en Occident : du lien familial et de parenté dans l'histoire de l'humanité en somme. </w:t>
      </w:r>
    </w:p>
    <w:p w14:paraId="5841B7CE" w14:textId="77777777" w:rsidR="00E231C4" w:rsidRPr="00E231C4" w:rsidRDefault="00E231C4">
      <w:pPr>
        <w:jc w:val="both"/>
        <w:rPr>
          <w:rFonts w:asciiTheme="majorHAnsi" w:eastAsia="Calibri" w:hAnsiTheme="majorHAnsi" w:cstheme="majorHAnsi"/>
        </w:rPr>
      </w:pPr>
    </w:p>
    <w:p w14:paraId="000000AF" w14:textId="0848AE5B"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Fatou : </w:t>
      </w:r>
    </w:p>
    <w:p w14:paraId="000000B0"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Intérêt pour une autre séance de synthèse : le 11 juin ? </w:t>
      </w:r>
    </w:p>
    <w:p w14:paraId="000000B1" w14:textId="77777777" w:rsidR="00EB2EB6" w:rsidRPr="00E231C4" w:rsidRDefault="00EB2EB6">
      <w:pPr>
        <w:jc w:val="both"/>
        <w:rPr>
          <w:rFonts w:asciiTheme="majorHAnsi" w:eastAsia="Calibri" w:hAnsiTheme="majorHAnsi" w:cstheme="majorHAnsi"/>
        </w:rPr>
      </w:pPr>
    </w:p>
    <w:p w14:paraId="000000B2"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lastRenderedPageBreak/>
        <w:t xml:space="preserve">La question de potentialité / capacité d'action : évoque quelque chose dont on a déjà parlé : le risque / incertitude chez les acteurs sociaux. </w:t>
      </w:r>
    </w:p>
    <w:p w14:paraId="000000B3" w14:textId="77777777" w:rsidR="00EB2EB6" w:rsidRPr="00E231C4" w:rsidRDefault="00EB2EB6">
      <w:pPr>
        <w:jc w:val="both"/>
        <w:rPr>
          <w:rFonts w:asciiTheme="majorHAnsi" w:eastAsia="Calibri" w:hAnsiTheme="majorHAnsi" w:cstheme="majorHAnsi"/>
        </w:rPr>
      </w:pPr>
    </w:p>
    <w:p w14:paraId="000000B4" w14:textId="1DC22E90"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Si on retient que la notion de marges = outil d'analyse, on peut se dire que si on va au-delà des statuts, ce qui serait fort pour nous, est-ce que ce n'est pas celle de réseau plutôt que le statut ? Décomposer la notion d'entourage serait passionnant, pas le prendre comme un tout. Pour la déconstruire, nous devons travailler sur les réseaux. Pour </w:t>
      </w:r>
      <w:r w:rsidR="00C0293E" w:rsidRPr="00E231C4">
        <w:rPr>
          <w:rFonts w:asciiTheme="majorHAnsi" w:eastAsia="Calibri" w:hAnsiTheme="majorHAnsi" w:cstheme="majorHAnsi"/>
        </w:rPr>
        <w:t>« </w:t>
      </w:r>
      <w:r w:rsidRPr="00E231C4">
        <w:rPr>
          <w:rFonts w:asciiTheme="majorHAnsi" w:eastAsia="Calibri" w:hAnsiTheme="majorHAnsi" w:cstheme="majorHAnsi"/>
        </w:rPr>
        <w:t>attraper l'expérience</w:t>
      </w:r>
      <w:r w:rsidR="00C0293E" w:rsidRPr="00E231C4">
        <w:rPr>
          <w:rFonts w:asciiTheme="majorHAnsi" w:eastAsia="Calibri" w:hAnsiTheme="majorHAnsi" w:cstheme="majorHAnsi"/>
        </w:rPr>
        <w:t> »</w:t>
      </w:r>
      <w:r w:rsidRPr="00E231C4">
        <w:rPr>
          <w:rFonts w:asciiTheme="majorHAnsi" w:eastAsia="Calibri" w:hAnsiTheme="majorHAnsi" w:cstheme="majorHAnsi"/>
        </w:rPr>
        <w:t xml:space="preserve">, il nous faut connaître l'environnement : avec qui quand les choses se passent bien ou moins bien. Notion de bifurcation serait intéressante : pas linéaire. Parfois la marge passe, parfois pas. </w:t>
      </w:r>
    </w:p>
    <w:p w14:paraId="000000B5" w14:textId="77777777" w:rsidR="00EB2EB6" w:rsidRPr="00E231C4" w:rsidRDefault="00EB2EB6">
      <w:pPr>
        <w:jc w:val="both"/>
        <w:rPr>
          <w:rFonts w:asciiTheme="majorHAnsi" w:eastAsia="Calibri" w:hAnsiTheme="majorHAnsi" w:cstheme="majorHAnsi"/>
        </w:rPr>
      </w:pPr>
    </w:p>
    <w:p w14:paraId="000000B6"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La profondeur historique n'est pas résolue dans MARGES : reste sceptique par rapport à la manière de le faire dans le projet, par rapport à nos ressources. Par contre, nous pouvons nous donner les moyens de bien cerner les questions de temporalité des actions chez les acteurs. </w:t>
      </w:r>
    </w:p>
    <w:p w14:paraId="000000B7" w14:textId="77777777" w:rsidR="00EB2EB6" w:rsidRPr="00E231C4" w:rsidRDefault="00EB2EB6">
      <w:pPr>
        <w:jc w:val="both"/>
        <w:rPr>
          <w:rFonts w:asciiTheme="majorHAnsi" w:eastAsia="Calibri" w:hAnsiTheme="majorHAnsi" w:cstheme="majorHAnsi"/>
        </w:rPr>
      </w:pPr>
    </w:p>
    <w:p w14:paraId="000000B8"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Valérie : </w:t>
      </w:r>
    </w:p>
    <w:p w14:paraId="000000B9" w14:textId="77777777" w:rsidR="00EB2EB6" w:rsidRPr="00E231C4" w:rsidRDefault="00EB2EB6">
      <w:pPr>
        <w:jc w:val="both"/>
        <w:rPr>
          <w:rFonts w:asciiTheme="majorHAnsi" w:eastAsia="Calibri" w:hAnsiTheme="majorHAnsi" w:cstheme="majorHAnsi"/>
        </w:rPr>
      </w:pPr>
    </w:p>
    <w:p w14:paraId="000000BA"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La question des attributs l’intéresse. En démographie, on l'utilise comme des variables explicatives et pas comme des manières d'agir remises dans des contextes, c'est très intéressant à mûrir pour la démo en particulier. </w:t>
      </w:r>
    </w:p>
    <w:p w14:paraId="000000BB" w14:textId="77777777" w:rsidR="00EB2EB6" w:rsidRPr="00E231C4" w:rsidRDefault="00EB2EB6">
      <w:pPr>
        <w:jc w:val="both"/>
        <w:rPr>
          <w:rFonts w:asciiTheme="majorHAnsi" w:eastAsia="Calibri" w:hAnsiTheme="majorHAnsi" w:cstheme="majorHAnsi"/>
        </w:rPr>
      </w:pPr>
    </w:p>
    <w:p w14:paraId="000000BC"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Sophie : </w:t>
      </w:r>
    </w:p>
    <w:p w14:paraId="000000BD" w14:textId="77777777" w:rsidR="00EB2EB6" w:rsidRPr="00E231C4" w:rsidRDefault="00EB2EB6">
      <w:pPr>
        <w:jc w:val="both"/>
        <w:rPr>
          <w:rFonts w:asciiTheme="majorHAnsi" w:eastAsia="Calibri" w:hAnsiTheme="majorHAnsi" w:cstheme="majorHAnsi"/>
        </w:rPr>
      </w:pPr>
    </w:p>
    <w:p w14:paraId="000000BE" w14:textId="104D816A" w:rsidR="00EB2EB6" w:rsidRPr="00E231C4" w:rsidRDefault="00C0293E">
      <w:pPr>
        <w:jc w:val="both"/>
        <w:rPr>
          <w:rFonts w:asciiTheme="majorHAnsi" w:eastAsia="Calibri" w:hAnsiTheme="majorHAnsi" w:cstheme="majorHAnsi"/>
        </w:rPr>
      </w:pPr>
      <w:r w:rsidRPr="00E231C4">
        <w:rPr>
          <w:rFonts w:asciiTheme="majorHAnsi" w:eastAsia="Calibri" w:hAnsiTheme="majorHAnsi" w:cstheme="majorHAnsi"/>
        </w:rPr>
        <w:t>« </w:t>
      </w:r>
      <w:r w:rsidR="00DE3F63" w:rsidRPr="00E231C4">
        <w:rPr>
          <w:rFonts w:asciiTheme="majorHAnsi" w:eastAsia="Calibri" w:hAnsiTheme="majorHAnsi" w:cstheme="majorHAnsi"/>
        </w:rPr>
        <w:t>Modes d'agir</w:t>
      </w:r>
      <w:r w:rsidRPr="00E231C4">
        <w:rPr>
          <w:rFonts w:asciiTheme="majorHAnsi" w:eastAsia="Calibri" w:hAnsiTheme="majorHAnsi" w:cstheme="majorHAnsi"/>
        </w:rPr>
        <w:t> »</w:t>
      </w:r>
      <w:r w:rsidR="00DE3F63" w:rsidRPr="00E231C4">
        <w:rPr>
          <w:rFonts w:asciiTheme="majorHAnsi" w:eastAsia="Calibri" w:hAnsiTheme="majorHAnsi" w:cstheme="majorHAnsi"/>
        </w:rPr>
        <w:t xml:space="preserve"> lui a plu, et aussi </w:t>
      </w:r>
      <w:r w:rsidRPr="00E231C4">
        <w:rPr>
          <w:rFonts w:asciiTheme="majorHAnsi" w:eastAsia="Calibri" w:hAnsiTheme="majorHAnsi" w:cstheme="majorHAnsi"/>
        </w:rPr>
        <w:t>« </w:t>
      </w:r>
      <w:r w:rsidR="00DE3F63" w:rsidRPr="00E231C4">
        <w:rPr>
          <w:rFonts w:asciiTheme="majorHAnsi" w:eastAsia="Calibri" w:hAnsiTheme="majorHAnsi" w:cstheme="majorHAnsi"/>
        </w:rPr>
        <w:t>système normatif</w:t>
      </w:r>
      <w:r w:rsidRPr="00E231C4">
        <w:rPr>
          <w:rFonts w:asciiTheme="majorHAnsi" w:eastAsia="Calibri" w:hAnsiTheme="majorHAnsi" w:cstheme="majorHAnsi"/>
        </w:rPr>
        <w:t> »</w:t>
      </w:r>
      <w:r w:rsidR="00DE3F63" w:rsidRPr="00E231C4">
        <w:rPr>
          <w:rFonts w:asciiTheme="majorHAnsi" w:eastAsia="Calibri" w:hAnsiTheme="majorHAnsi" w:cstheme="majorHAnsi"/>
        </w:rPr>
        <w:t xml:space="preserve"> : à la fois des normes, </w:t>
      </w:r>
      <w:proofErr w:type="gramStart"/>
      <w:r w:rsidR="00DE3F63" w:rsidRPr="00E231C4">
        <w:rPr>
          <w:rFonts w:asciiTheme="majorHAnsi" w:eastAsia="Calibri" w:hAnsiTheme="majorHAnsi" w:cstheme="majorHAnsi"/>
        </w:rPr>
        <w:t>règles,...</w:t>
      </w:r>
      <w:proofErr w:type="gramEnd"/>
      <w:r w:rsidR="00DE3F63" w:rsidRPr="00E231C4">
        <w:rPr>
          <w:rFonts w:asciiTheme="majorHAnsi" w:eastAsia="Calibri" w:hAnsiTheme="majorHAnsi" w:cstheme="majorHAnsi"/>
        </w:rPr>
        <w:t xml:space="preserve"> </w:t>
      </w:r>
    </w:p>
    <w:p w14:paraId="000000BF"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Avec ça, on peut mettre beaucoup de mouvement dans l'analyse. </w:t>
      </w:r>
    </w:p>
    <w:p w14:paraId="000000C0" w14:textId="77777777" w:rsidR="00EB2EB6" w:rsidRPr="00E231C4" w:rsidRDefault="00EB2EB6">
      <w:pPr>
        <w:jc w:val="both"/>
        <w:rPr>
          <w:rFonts w:asciiTheme="majorHAnsi" w:eastAsia="Calibri" w:hAnsiTheme="majorHAnsi" w:cstheme="majorHAnsi"/>
        </w:rPr>
      </w:pPr>
    </w:p>
    <w:p w14:paraId="000000C1" w14:textId="086A869E"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Lien avec le travail fait avec Fatou sur émotions : le corps très présent ici, et parlent de peur, angoisse, colère, dégoût comme déclencheur d</w:t>
      </w:r>
      <w:r w:rsidR="00C0293E" w:rsidRPr="00E231C4">
        <w:rPr>
          <w:rFonts w:asciiTheme="majorHAnsi" w:eastAsia="Calibri" w:hAnsiTheme="majorHAnsi" w:cstheme="majorHAnsi"/>
        </w:rPr>
        <w:t>es</w:t>
      </w:r>
      <w:r w:rsidRPr="00E231C4">
        <w:rPr>
          <w:rFonts w:asciiTheme="majorHAnsi" w:eastAsia="Calibri" w:hAnsiTheme="majorHAnsi" w:cstheme="majorHAnsi"/>
        </w:rPr>
        <w:t xml:space="preserve"> modes d'agir : la peur influence. Rôle dans l'activation des marges </w:t>
      </w:r>
    </w:p>
    <w:p w14:paraId="000000C2" w14:textId="77777777" w:rsidR="00EB2EB6" w:rsidRPr="00E231C4" w:rsidRDefault="00EB2EB6">
      <w:pPr>
        <w:jc w:val="both"/>
        <w:rPr>
          <w:rFonts w:asciiTheme="majorHAnsi" w:eastAsia="Calibri" w:hAnsiTheme="majorHAnsi" w:cstheme="majorHAnsi"/>
        </w:rPr>
      </w:pPr>
    </w:p>
    <w:p w14:paraId="000000C3"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Agnès : </w:t>
      </w:r>
    </w:p>
    <w:p w14:paraId="000000C4" w14:textId="77777777" w:rsidR="00EB2EB6" w:rsidRPr="00E231C4" w:rsidRDefault="00EB2EB6">
      <w:pPr>
        <w:jc w:val="both"/>
        <w:rPr>
          <w:rFonts w:asciiTheme="majorHAnsi" w:eastAsia="Calibri" w:hAnsiTheme="majorHAnsi" w:cstheme="majorHAnsi"/>
        </w:rPr>
      </w:pPr>
    </w:p>
    <w:p w14:paraId="000000C5"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Impression qu'on a un outil conceptuel, analytique. Très envie de réécrire des choses à l'aune de ces concepts-là. </w:t>
      </w:r>
    </w:p>
    <w:p w14:paraId="000000C6" w14:textId="77777777" w:rsidR="00EB2EB6" w:rsidRPr="00E231C4" w:rsidRDefault="00EB2EB6">
      <w:pPr>
        <w:jc w:val="both"/>
        <w:rPr>
          <w:rFonts w:asciiTheme="majorHAnsi" w:eastAsia="Calibri" w:hAnsiTheme="majorHAnsi" w:cstheme="majorHAnsi"/>
        </w:rPr>
      </w:pPr>
    </w:p>
    <w:p w14:paraId="000000C7" w14:textId="035F48A1"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N'a pas lu tous les articles. Mais des choses qui reviennent</w:t>
      </w:r>
      <w:r w:rsidR="00C0293E" w:rsidRPr="00E231C4">
        <w:rPr>
          <w:rFonts w:asciiTheme="majorHAnsi" w:eastAsia="Calibri" w:hAnsiTheme="majorHAnsi" w:cstheme="majorHAnsi"/>
        </w:rPr>
        <w:t xml:space="preserve"> </w:t>
      </w:r>
      <w:r w:rsidRPr="00E231C4">
        <w:rPr>
          <w:rFonts w:asciiTheme="majorHAnsi" w:eastAsia="Calibri" w:hAnsiTheme="majorHAnsi" w:cstheme="majorHAnsi"/>
        </w:rPr>
        <w:t xml:space="preserve">: </w:t>
      </w:r>
    </w:p>
    <w:p w14:paraId="000000C8"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ab/>
        <w:t xml:space="preserve">- exclusion symbolique. Notion assez opérante lorsqu'on parle de situation matrimoniale. </w:t>
      </w:r>
      <w:proofErr w:type="gramStart"/>
      <w:r w:rsidRPr="00E231C4">
        <w:rPr>
          <w:rFonts w:asciiTheme="majorHAnsi" w:eastAsia="Calibri" w:hAnsiTheme="majorHAnsi" w:cstheme="majorHAnsi"/>
        </w:rPr>
        <w:t>Ex:</w:t>
      </w:r>
      <w:proofErr w:type="gramEnd"/>
      <w:r w:rsidRPr="00E231C4">
        <w:rPr>
          <w:rFonts w:asciiTheme="majorHAnsi" w:eastAsia="Calibri" w:hAnsiTheme="majorHAnsi" w:cstheme="majorHAnsi"/>
        </w:rPr>
        <w:t xml:space="preserve"> avoir 40 ans, sans enfant : une posture qui exclue de pas mal de décisions familiales et dévalorisation sur le plan social. Déstabilisation des relations. </w:t>
      </w:r>
    </w:p>
    <w:p w14:paraId="000000C9" w14:textId="79BB1D55"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ab/>
        <w:t>- est plus à l'aise avec "relations" qu'avec réseau. On a quelque chose : comment se créer la marge dans un espace relationnel donné et peut participer à définir des marges de man</w:t>
      </w:r>
      <w:r w:rsidR="002229EE">
        <w:rPr>
          <w:rFonts w:asciiTheme="majorHAnsi" w:eastAsia="Calibri" w:hAnsiTheme="majorHAnsi" w:cstheme="majorHAnsi"/>
        </w:rPr>
        <w:t>œ</w:t>
      </w:r>
      <w:r w:rsidRPr="00E231C4">
        <w:rPr>
          <w:rFonts w:asciiTheme="majorHAnsi" w:eastAsia="Calibri" w:hAnsiTheme="majorHAnsi" w:cstheme="majorHAnsi"/>
        </w:rPr>
        <w:t xml:space="preserve">uvre plus ou moins grandes ? </w:t>
      </w:r>
    </w:p>
    <w:p w14:paraId="000000CA" w14:textId="1FE46FB9"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ab/>
        <w:t xml:space="preserve">- On ne va pas pouvoir faire l'économie d'une réflexion sur notre apport dans la définition de </w:t>
      </w:r>
      <w:r w:rsidR="00C0293E" w:rsidRPr="00E231C4">
        <w:rPr>
          <w:rFonts w:asciiTheme="majorHAnsi" w:eastAsia="Calibri" w:hAnsiTheme="majorHAnsi" w:cstheme="majorHAnsi"/>
        </w:rPr>
        <w:t>« </w:t>
      </w:r>
      <w:r w:rsidRPr="00E231C4">
        <w:rPr>
          <w:rFonts w:asciiTheme="majorHAnsi" w:eastAsia="Calibri" w:hAnsiTheme="majorHAnsi" w:cstheme="majorHAnsi"/>
        </w:rPr>
        <w:t>famille</w:t>
      </w:r>
      <w:r w:rsidR="00C0293E" w:rsidRPr="00E231C4">
        <w:rPr>
          <w:rFonts w:asciiTheme="majorHAnsi" w:eastAsia="Calibri" w:hAnsiTheme="majorHAnsi" w:cstheme="majorHAnsi"/>
        </w:rPr>
        <w:t> »</w:t>
      </w:r>
      <w:r w:rsidRPr="00E231C4">
        <w:rPr>
          <w:rFonts w:asciiTheme="majorHAnsi" w:eastAsia="Calibri" w:hAnsiTheme="majorHAnsi" w:cstheme="majorHAnsi"/>
        </w:rPr>
        <w:t xml:space="preserve">. Quelque chose autour de maisonnée (Weber), ménage (démographie). Apporter notre contribution à ces notions déjà discutées, notamment par les anthropologues sur ménage. </w:t>
      </w:r>
    </w:p>
    <w:p w14:paraId="000000CB" w14:textId="77777777" w:rsidR="00EB2EB6" w:rsidRPr="00E231C4" w:rsidRDefault="00EB2EB6">
      <w:pPr>
        <w:jc w:val="both"/>
        <w:rPr>
          <w:rFonts w:asciiTheme="majorHAnsi" w:eastAsia="Calibri" w:hAnsiTheme="majorHAnsi" w:cstheme="majorHAnsi"/>
        </w:rPr>
      </w:pPr>
    </w:p>
    <w:p w14:paraId="000000CD" w14:textId="199EDCFB"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lastRenderedPageBreak/>
        <w:t xml:space="preserve">Fabienne : </w:t>
      </w:r>
    </w:p>
    <w:p w14:paraId="000000CE" w14:textId="15F6A45E"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Lecture douloureuse, mais des travaux ont été fait mais on ne doit pas les négliger : se donner le temps d'aller voir ces références. On parlait de l'agir : Weber, Bourdieu : sur les dimensions pratiques de la parenté</w:t>
      </w:r>
      <w:r w:rsidR="00C0293E" w:rsidRPr="00E231C4">
        <w:rPr>
          <w:rFonts w:asciiTheme="majorHAnsi" w:eastAsia="Calibri" w:hAnsiTheme="majorHAnsi" w:cstheme="majorHAnsi"/>
        </w:rPr>
        <w:t>.</w:t>
      </w:r>
    </w:p>
    <w:p w14:paraId="000000CF" w14:textId="77777777" w:rsidR="00EB2EB6" w:rsidRPr="00E231C4" w:rsidRDefault="00EB2EB6">
      <w:pPr>
        <w:jc w:val="both"/>
        <w:rPr>
          <w:rFonts w:asciiTheme="majorHAnsi" w:eastAsia="Calibri" w:hAnsiTheme="majorHAnsi" w:cstheme="majorHAnsi"/>
        </w:rPr>
      </w:pPr>
    </w:p>
    <w:p w14:paraId="000000D0" w14:textId="77777777" w:rsidR="00EB2EB6" w:rsidRPr="00E231C4" w:rsidRDefault="00DE3F63">
      <w:pPr>
        <w:jc w:val="both"/>
        <w:rPr>
          <w:rFonts w:asciiTheme="majorHAnsi" w:eastAsia="Calibri" w:hAnsiTheme="majorHAnsi" w:cstheme="majorHAnsi"/>
        </w:rPr>
      </w:pPr>
      <w:r w:rsidRPr="00E231C4">
        <w:rPr>
          <w:rFonts w:asciiTheme="majorHAnsi" w:eastAsia="Calibri" w:hAnsiTheme="majorHAnsi" w:cstheme="majorHAnsi"/>
        </w:rPr>
        <w:t xml:space="preserve">Dimension spatiale : question ouverte : comment dans les trajectoires on prend en compte les dimensions spatiales ? Souvent on ne s'intéresse pas assez où était les gens. L’expérience du célibat n'est pas la même dans un </w:t>
      </w:r>
      <w:proofErr w:type="spellStart"/>
      <w:r w:rsidRPr="00E231C4">
        <w:rPr>
          <w:rFonts w:asciiTheme="majorHAnsi" w:eastAsia="Calibri" w:hAnsiTheme="majorHAnsi" w:cstheme="majorHAnsi"/>
        </w:rPr>
        <w:t>celibatorium</w:t>
      </w:r>
      <w:proofErr w:type="spellEnd"/>
      <w:r w:rsidRPr="00E231C4">
        <w:rPr>
          <w:rFonts w:asciiTheme="majorHAnsi" w:eastAsia="Calibri" w:hAnsiTheme="majorHAnsi" w:cstheme="majorHAnsi"/>
        </w:rPr>
        <w:t xml:space="preserve"> ou la cour familiale. Partante pour faire des synthèses maison / maisonnée dans chaque discipline.</w:t>
      </w:r>
    </w:p>
    <w:p w14:paraId="000000D4" w14:textId="77777777" w:rsidR="00EB2EB6" w:rsidRDefault="00EB2EB6">
      <w:pPr>
        <w:jc w:val="both"/>
        <w:rPr>
          <w:rFonts w:ascii="Calibri" w:eastAsia="Calibri" w:hAnsi="Calibri" w:cs="Calibri"/>
          <w:sz w:val="24"/>
          <w:szCs w:val="24"/>
        </w:rPr>
      </w:pPr>
    </w:p>
    <w:p w14:paraId="60284977" w14:textId="6EF2E161" w:rsidR="00281A90" w:rsidRPr="00E231C4" w:rsidRDefault="00FB609A" w:rsidP="00C0293E">
      <w:pPr>
        <w:jc w:val="both"/>
        <w:rPr>
          <w:rFonts w:asciiTheme="majorHAnsi" w:eastAsia="Calibri" w:hAnsiTheme="majorHAnsi" w:cstheme="majorHAnsi"/>
          <w:b/>
          <w:bCs/>
          <w:color w:val="0070C0"/>
        </w:rPr>
      </w:pPr>
      <w:r w:rsidRPr="00E231C4">
        <w:rPr>
          <w:rFonts w:asciiTheme="majorHAnsi" w:eastAsia="Calibri" w:hAnsiTheme="majorHAnsi" w:cstheme="majorHAnsi"/>
          <w:b/>
          <w:bCs/>
          <w:color w:val="0070C0"/>
        </w:rPr>
        <w:t>S</w:t>
      </w:r>
      <w:r w:rsidR="00C0293E" w:rsidRPr="00E231C4">
        <w:rPr>
          <w:rFonts w:asciiTheme="majorHAnsi" w:eastAsia="Calibri" w:hAnsiTheme="majorHAnsi" w:cstheme="majorHAnsi"/>
          <w:b/>
          <w:bCs/>
          <w:color w:val="0070C0"/>
        </w:rPr>
        <w:t>econd temps de la réunion</w:t>
      </w:r>
      <w:r w:rsidR="00281A90" w:rsidRPr="00E231C4">
        <w:rPr>
          <w:rFonts w:asciiTheme="majorHAnsi" w:eastAsia="Calibri" w:hAnsiTheme="majorHAnsi" w:cstheme="majorHAnsi"/>
          <w:b/>
          <w:bCs/>
          <w:color w:val="0070C0"/>
        </w:rPr>
        <w:t> </w:t>
      </w:r>
    </w:p>
    <w:p w14:paraId="4A52D16C" w14:textId="6F91A4B1" w:rsidR="00A313A4" w:rsidRDefault="00281A90" w:rsidP="00C0293E">
      <w:pPr>
        <w:jc w:val="both"/>
        <w:rPr>
          <w:rFonts w:asciiTheme="majorHAnsi" w:eastAsia="Calibri" w:hAnsiTheme="majorHAnsi" w:cstheme="majorHAnsi"/>
        </w:rPr>
      </w:pPr>
      <w:r>
        <w:rPr>
          <w:rFonts w:asciiTheme="majorHAnsi" w:eastAsia="Calibri" w:hAnsiTheme="majorHAnsi" w:cstheme="majorHAnsi"/>
        </w:rPr>
        <w:t xml:space="preserve">Nous avons revu </w:t>
      </w:r>
      <w:r w:rsidR="00C0293E" w:rsidRPr="003A020C">
        <w:rPr>
          <w:rFonts w:asciiTheme="majorHAnsi" w:eastAsia="Calibri" w:hAnsiTheme="majorHAnsi" w:cstheme="majorHAnsi"/>
        </w:rPr>
        <w:t>l</w:t>
      </w:r>
      <w:r w:rsidR="00FB609A">
        <w:rPr>
          <w:rFonts w:asciiTheme="majorHAnsi" w:eastAsia="Calibri" w:hAnsiTheme="majorHAnsi" w:cstheme="majorHAnsi"/>
        </w:rPr>
        <w:t xml:space="preserve">’animation </w:t>
      </w:r>
      <w:r w:rsidR="00C0293E" w:rsidRPr="003A020C">
        <w:rPr>
          <w:rFonts w:asciiTheme="majorHAnsi" w:eastAsia="Calibri" w:hAnsiTheme="majorHAnsi" w:cstheme="majorHAnsi"/>
        </w:rPr>
        <w:t>des groupes thématique</w:t>
      </w:r>
      <w:r w:rsidR="00FB609A">
        <w:rPr>
          <w:rFonts w:asciiTheme="majorHAnsi" w:eastAsia="Calibri" w:hAnsiTheme="majorHAnsi" w:cstheme="majorHAnsi"/>
        </w:rPr>
        <w:t>s</w:t>
      </w:r>
    </w:p>
    <w:p w14:paraId="4758145E" w14:textId="77777777" w:rsidR="00DE3F63" w:rsidRPr="00E57D1F" w:rsidRDefault="00DE3F63" w:rsidP="00DE3F63">
      <w:pPr>
        <w:jc w:val="both"/>
        <w:rPr>
          <w:rFonts w:asciiTheme="majorHAnsi" w:hAnsiTheme="majorHAnsi" w:cstheme="majorHAnsi"/>
          <w:b/>
          <w:bCs/>
          <w:color w:val="0070C0"/>
        </w:rPr>
      </w:pPr>
    </w:p>
    <w:p w14:paraId="191229A6" w14:textId="77777777" w:rsidR="00DE3F63" w:rsidRPr="00E231C4" w:rsidRDefault="00DE3F63" w:rsidP="00DE3F63">
      <w:pPr>
        <w:jc w:val="both"/>
        <w:rPr>
          <w:rFonts w:asciiTheme="majorHAnsi" w:hAnsiTheme="majorHAnsi" w:cstheme="majorHAnsi"/>
          <w:b/>
          <w:bCs/>
          <w:lang w:val="fr-FR"/>
        </w:rPr>
      </w:pPr>
      <w:r w:rsidRPr="00E231C4">
        <w:rPr>
          <w:rFonts w:asciiTheme="majorHAnsi" w:hAnsiTheme="majorHAnsi" w:cstheme="majorHAnsi"/>
          <w:b/>
          <w:bCs/>
          <w:lang w:val="fr-FR"/>
        </w:rPr>
        <w:sym w:font="Wingdings" w:char="F0E8"/>
      </w:r>
      <w:r w:rsidRPr="00E231C4">
        <w:rPr>
          <w:rFonts w:asciiTheme="majorHAnsi" w:hAnsiTheme="majorHAnsi" w:cstheme="majorHAnsi"/>
          <w:b/>
          <w:bCs/>
          <w:lang w:val="fr-FR"/>
        </w:rPr>
        <w:t xml:space="preserve"> Thème : Configurations résidentielles et domestiques </w:t>
      </w:r>
    </w:p>
    <w:p w14:paraId="2E1CDD11" w14:textId="08AB3179" w:rsidR="00DE3F63" w:rsidRPr="00E231C4" w:rsidRDefault="00DE3F63" w:rsidP="00DE3F63">
      <w:pPr>
        <w:pStyle w:val="Paragraphedeliste"/>
        <w:numPr>
          <w:ilvl w:val="0"/>
          <w:numId w:val="13"/>
        </w:numPr>
        <w:jc w:val="both"/>
        <w:rPr>
          <w:rFonts w:asciiTheme="majorHAnsi" w:hAnsiTheme="majorHAnsi" w:cstheme="majorHAnsi"/>
          <w:color w:val="FF0000"/>
          <w:lang w:val="fr-FR"/>
        </w:rPr>
      </w:pPr>
      <w:proofErr w:type="gramStart"/>
      <w:r w:rsidRPr="00E231C4">
        <w:rPr>
          <w:rFonts w:asciiTheme="majorHAnsi" w:hAnsiTheme="majorHAnsi" w:cstheme="majorHAnsi"/>
          <w:color w:val="FF0000"/>
          <w:lang w:val="fr-FR"/>
        </w:rPr>
        <w:t>groupe</w:t>
      </w:r>
      <w:proofErr w:type="gramEnd"/>
      <w:r w:rsidRPr="00E231C4">
        <w:rPr>
          <w:rFonts w:asciiTheme="majorHAnsi" w:hAnsiTheme="majorHAnsi" w:cstheme="majorHAnsi"/>
          <w:color w:val="FF0000"/>
          <w:lang w:val="fr-FR"/>
        </w:rPr>
        <w:t xml:space="preserve"> animé par Anne et </w:t>
      </w:r>
      <w:proofErr w:type="spellStart"/>
      <w:r w:rsidRPr="00E231C4">
        <w:rPr>
          <w:rFonts w:asciiTheme="majorHAnsi" w:hAnsiTheme="majorHAnsi" w:cstheme="majorHAnsi"/>
          <w:color w:val="FF0000"/>
          <w:lang w:val="fr-FR"/>
        </w:rPr>
        <w:t>Bilampoa</w:t>
      </w:r>
      <w:proofErr w:type="spellEnd"/>
      <w:r w:rsidRPr="00E231C4">
        <w:rPr>
          <w:rFonts w:asciiTheme="majorHAnsi" w:hAnsiTheme="majorHAnsi" w:cstheme="majorHAnsi"/>
          <w:color w:val="FF0000"/>
          <w:lang w:val="fr-FR"/>
        </w:rPr>
        <w:t>.</w:t>
      </w:r>
    </w:p>
    <w:p w14:paraId="0E877255" w14:textId="77777777" w:rsidR="00DE3F63" w:rsidRPr="00E231C4" w:rsidRDefault="00DE3F63" w:rsidP="00DE3F63">
      <w:pPr>
        <w:jc w:val="both"/>
        <w:rPr>
          <w:rFonts w:asciiTheme="majorHAnsi" w:hAnsiTheme="majorHAnsi" w:cstheme="majorHAnsi"/>
          <w:lang w:val="fr-FR"/>
        </w:rPr>
      </w:pPr>
    </w:p>
    <w:p w14:paraId="7D39D136" w14:textId="77777777" w:rsidR="00DE3F63" w:rsidRPr="00E231C4" w:rsidRDefault="00DE3F63" w:rsidP="00DE3F63">
      <w:pPr>
        <w:jc w:val="both"/>
        <w:rPr>
          <w:rFonts w:asciiTheme="majorHAnsi" w:hAnsiTheme="majorHAnsi" w:cstheme="majorHAnsi"/>
          <w:b/>
          <w:bCs/>
          <w:lang w:val="fr-FR"/>
        </w:rPr>
      </w:pPr>
      <w:r w:rsidRPr="00E231C4">
        <w:rPr>
          <w:rFonts w:asciiTheme="majorHAnsi" w:hAnsiTheme="majorHAnsi" w:cstheme="majorHAnsi"/>
          <w:b/>
          <w:bCs/>
          <w:lang w:val="fr-FR"/>
        </w:rPr>
        <w:sym w:font="Wingdings" w:char="F0E8"/>
      </w:r>
      <w:r w:rsidRPr="00E231C4">
        <w:rPr>
          <w:rFonts w:asciiTheme="majorHAnsi" w:hAnsiTheme="majorHAnsi" w:cstheme="majorHAnsi"/>
          <w:b/>
          <w:bCs/>
          <w:lang w:val="fr-FR"/>
        </w:rPr>
        <w:t>Thème : Statuts matrimoniaux (célibat, union libre, ruptures...)</w:t>
      </w:r>
    </w:p>
    <w:p w14:paraId="25885EA4" w14:textId="1BDC27BA" w:rsidR="00DE3F63" w:rsidRPr="00E231C4" w:rsidRDefault="00DE3F63" w:rsidP="00DE3F63">
      <w:pPr>
        <w:pStyle w:val="Paragraphedeliste"/>
        <w:numPr>
          <w:ilvl w:val="0"/>
          <w:numId w:val="14"/>
        </w:numPr>
        <w:jc w:val="both"/>
        <w:rPr>
          <w:rFonts w:asciiTheme="majorHAnsi" w:hAnsiTheme="majorHAnsi" w:cstheme="majorHAnsi"/>
          <w:color w:val="FF0000"/>
          <w:lang w:val="fr-FR"/>
        </w:rPr>
      </w:pPr>
      <w:proofErr w:type="gramStart"/>
      <w:r w:rsidRPr="00E231C4">
        <w:rPr>
          <w:rFonts w:asciiTheme="majorHAnsi" w:hAnsiTheme="majorHAnsi" w:cstheme="majorHAnsi"/>
          <w:color w:val="FF0000"/>
          <w:lang w:val="fr-FR"/>
        </w:rPr>
        <w:t>groupe</w:t>
      </w:r>
      <w:proofErr w:type="gramEnd"/>
      <w:r w:rsidRPr="00E231C4">
        <w:rPr>
          <w:rFonts w:asciiTheme="majorHAnsi" w:hAnsiTheme="majorHAnsi" w:cstheme="majorHAnsi"/>
          <w:color w:val="FF0000"/>
          <w:lang w:val="fr-FR"/>
        </w:rPr>
        <w:t xml:space="preserve"> animé par Charlotte et Valérie D.</w:t>
      </w:r>
    </w:p>
    <w:p w14:paraId="7BA38CF9" w14:textId="77777777" w:rsidR="00DE3F63" w:rsidRPr="00E231C4" w:rsidRDefault="00DE3F63" w:rsidP="00DE3F63">
      <w:pPr>
        <w:jc w:val="both"/>
        <w:rPr>
          <w:rFonts w:asciiTheme="majorHAnsi" w:hAnsiTheme="majorHAnsi" w:cstheme="majorHAnsi"/>
          <w:lang w:val="fr-FR"/>
        </w:rPr>
      </w:pPr>
      <w:r w:rsidRPr="00E231C4">
        <w:rPr>
          <w:rFonts w:asciiTheme="majorHAnsi" w:hAnsiTheme="majorHAnsi" w:cstheme="majorHAnsi"/>
          <w:lang w:val="fr-FR"/>
        </w:rPr>
        <w:t>   </w:t>
      </w:r>
    </w:p>
    <w:p w14:paraId="4C6423AB" w14:textId="77777777" w:rsidR="00DE3F63" w:rsidRPr="00E231C4" w:rsidRDefault="00DE3F63" w:rsidP="00DE3F63">
      <w:pPr>
        <w:jc w:val="both"/>
        <w:rPr>
          <w:rFonts w:asciiTheme="majorHAnsi" w:hAnsiTheme="majorHAnsi" w:cstheme="majorHAnsi"/>
          <w:b/>
          <w:bCs/>
          <w:lang w:val="fr-FR"/>
        </w:rPr>
      </w:pPr>
      <w:r w:rsidRPr="00E231C4">
        <w:rPr>
          <w:rFonts w:asciiTheme="majorHAnsi" w:hAnsiTheme="majorHAnsi" w:cstheme="majorHAnsi"/>
          <w:b/>
          <w:bCs/>
          <w:lang w:val="fr-FR"/>
        </w:rPr>
        <w:sym w:font="Wingdings" w:char="F0E8"/>
      </w:r>
      <w:r w:rsidRPr="00E231C4">
        <w:rPr>
          <w:rFonts w:asciiTheme="majorHAnsi" w:hAnsiTheme="majorHAnsi" w:cstheme="majorHAnsi"/>
          <w:b/>
          <w:bCs/>
          <w:lang w:val="fr-FR"/>
        </w:rPr>
        <w:t>Thème : Formes spécifiques d'économie domestique</w:t>
      </w:r>
    </w:p>
    <w:p w14:paraId="34D1F476" w14:textId="38EA25B9" w:rsidR="00DE3F63" w:rsidRPr="00E231C4" w:rsidRDefault="00DE3F63" w:rsidP="00DE3F63">
      <w:pPr>
        <w:pStyle w:val="Paragraphedeliste"/>
        <w:numPr>
          <w:ilvl w:val="0"/>
          <w:numId w:val="15"/>
        </w:numPr>
        <w:jc w:val="both"/>
        <w:rPr>
          <w:rFonts w:asciiTheme="majorHAnsi" w:hAnsiTheme="majorHAnsi" w:cstheme="majorHAnsi"/>
          <w:color w:val="FF0000"/>
          <w:lang w:val="fr-FR"/>
        </w:rPr>
      </w:pPr>
      <w:r w:rsidRPr="00E231C4">
        <w:rPr>
          <w:rFonts w:asciiTheme="majorHAnsi" w:hAnsiTheme="majorHAnsi" w:cstheme="majorHAnsi"/>
          <w:color w:val="FF0000"/>
          <w:lang w:val="fr-FR"/>
        </w:rPr>
        <w:t>Ce groupe sera animé par Anastasia et Anne</w:t>
      </w:r>
    </w:p>
    <w:p w14:paraId="759C1F97" w14:textId="77777777" w:rsidR="00DE3F63" w:rsidRPr="00E231C4" w:rsidRDefault="00DE3F63" w:rsidP="00DE3F63">
      <w:pPr>
        <w:jc w:val="both"/>
        <w:rPr>
          <w:rFonts w:asciiTheme="majorHAnsi" w:hAnsiTheme="majorHAnsi" w:cstheme="majorHAnsi"/>
          <w:lang w:val="fr-FR"/>
        </w:rPr>
      </w:pPr>
    </w:p>
    <w:p w14:paraId="0174E410" w14:textId="77777777" w:rsidR="00DE3F63" w:rsidRPr="00E231C4" w:rsidRDefault="00DE3F63" w:rsidP="00DE3F63">
      <w:pPr>
        <w:jc w:val="both"/>
        <w:rPr>
          <w:rFonts w:asciiTheme="majorHAnsi" w:hAnsiTheme="majorHAnsi" w:cstheme="majorHAnsi"/>
          <w:b/>
          <w:bCs/>
          <w:lang w:val="fr-FR"/>
        </w:rPr>
      </w:pPr>
      <w:r w:rsidRPr="00E231C4">
        <w:rPr>
          <w:rFonts w:asciiTheme="majorHAnsi" w:hAnsiTheme="majorHAnsi" w:cstheme="majorHAnsi"/>
          <w:b/>
          <w:bCs/>
          <w:lang w:val="fr-FR"/>
        </w:rPr>
        <w:sym w:font="Wingdings" w:char="F0E8"/>
      </w:r>
      <w:r w:rsidRPr="00E231C4">
        <w:rPr>
          <w:rFonts w:asciiTheme="majorHAnsi" w:hAnsiTheme="majorHAnsi" w:cstheme="majorHAnsi"/>
          <w:b/>
          <w:bCs/>
          <w:lang w:val="fr-FR"/>
        </w:rPr>
        <w:t>Thème : Fécondité (infécondité) &amp; sexualité</w:t>
      </w:r>
    </w:p>
    <w:p w14:paraId="4EEB843B" w14:textId="4906D3B0" w:rsidR="00DE3F63" w:rsidRPr="00E231C4" w:rsidRDefault="00DE3F63" w:rsidP="00DE3F63">
      <w:pPr>
        <w:pStyle w:val="Paragraphedeliste"/>
        <w:numPr>
          <w:ilvl w:val="0"/>
          <w:numId w:val="16"/>
        </w:numPr>
        <w:jc w:val="both"/>
        <w:rPr>
          <w:rFonts w:asciiTheme="majorHAnsi" w:hAnsiTheme="majorHAnsi" w:cstheme="majorHAnsi"/>
          <w:color w:val="FF0000"/>
          <w:lang w:val="fr-FR"/>
        </w:rPr>
      </w:pPr>
      <w:proofErr w:type="gramStart"/>
      <w:r w:rsidRPr="00E231C4">
        <w:rPr>
          <w:rFonts w:asciiTheme="majorHAnsi" w:hAnsiTheme="majorHAnsi" w:cstheme="majorHAnsi"/>
          <w:color w:val="FF0000"/>
          <w:lang w:val="fr-FR"/>
        </w:rPr>
        <w:t>groupe</w:t>
      </w:r>
      <w:proofErr w:type="gramEnd"/>
      <w:r w:rsidRPr="00E231C4">
        <w:rPr>
          <w:rFonts w:asciiTheme="majorHAnsi" w:hAnsiTheme="majorHAnsi" w:cstheme="majorHAnsi"/>
          <w:color w:val="FF0000"/>
          <w:lang w:val="fr-FR"/>
        </w:rPr>
        <w:t xml:space="preserve"> animé par Fatou et Sylvie</w:t>
      </w:r>
    </w:p>
    <w:p w14:paraId="3D6D2AA1" w14:textId="77777777" w:rsidR="00DE3F63" w:rsidRPr="00E231C4" w:rsidRDefault="00DE3F63" w:rsidP="00E231C4">
      <w:pPr>
        <w:pStyle w:val="Paragraphedeliste"/>
        <w:jc w:val="both"/>
        <w:rPr>
          <w:rFonts w:asciiTheme="majorHAnsi" w:hAnsiTheme="majorHAnsi" w:cstheme="majorHAnsi"/>
          <w:color w:val="FF0000"/>
          <w:lang w:val="fr-FR"/>
        </w:rPr>
      </w:pPr>
    </w:p>
    <w:p w14:paraId="3C3CA56C" w14:textId="4955BA1C" w:rsidR="00DE3F63" w:rsidRPr="00E231C4" w:rsidRDefault="00DE3F63" w:rsidP="00DE3F63">
      <w:pPr>
        <w:jc w:val="both"/>
        <w:rPr>
          <w:rFonts w:asciiTheme="majorHAnsi" w:hAnsiTheme="majorHAnsi" w:cstheme="majorHAnsi"/>
          <w:b/>
          <w:bCs/>
          <w:lang w:val="fr-FR"/>
        </w:rPr>
      </w:pPr>
      <w:r w:rsidRPr="00E231C4">
        <w:rPr>
          <w:rFonts w:asciiTheme="majorHAnsi" w:hAnsiTheme="majorHAnsi" w:cstheme="majorHAnsi"/>
          <w:b/>
          <w:bCs/>
          <w:lang w:val="fr-FR"/>
        </w:rPr>
        <w:t>Thèmes transversaux</w:t>
      </w:r>
    </w:p>
    <w:p w14:paraId="7DA2FFD7" w14:textId="77777777" w:rsidR="00DE3F63" w:rsidRPr="00E231C4" w:rsidRDefault="00DE3F63" w:rsidP="00DE3F63">
      <w:pPr>
        <w:jc w:val="both"/>
        <w:rPr>
          <w:rFonts w:asciiTheme="majorHAnsi" w:hAnsiTheme="majorHAnsi" w:cstheme="majorHAnsi"/>
          <w:b/>
          <w:bCs/>
          <w:lang w:val="fr-FR"/>
        </w:rPr>
      </w:pPr>
      <w:r w:rsidRPr="00E231C4">
        <w:rPr>
          <w:rFonts w:asciiTheme="majorHAnsi" w:hAnsiTheme="majorHAnsi" w:cstheme="majorHAnsi"/>
          <w:b/>
          <w:bCs/>
          <w:lang w:val="fr-FR"/>
        </w:rPr>
        <w:sym w:font="Wingdings" w:char="F0E8"/>
      </w:r>
      <w:r w:rsidRPr="00E231C4">
        <w:rPr>
          <w:rFonts w:asciiTheme="majorHAnsi" w:hAnsiTheme="majorHAnsi" w:cstheme="majorHAnsi"/>
          <w:b/>
          <w:bCs/>
          <w:lang w:val="fr-FR"/>
        </w:rPr>
        <w:t xml:space="preserve">Thème : </w:t>
      </w:r>
      <w:proofErr w:type="spellStart"/>
      <w:r w:rsidRPr="00E231C4">
        <w:rPr>
          <w:rFonts w:asciiTheme="majorHAnsi" w:hAnsiTheme="majorHAnsi" w:cstheme="majorHAnsi"/>
          <w:b/>
          <w:bCs/>
          <w:lang w:val="fr-FR"/>
        </w:rPr>
        <w:t>Economie</w:t>
      </w:r>
      <w:proofErr w:type="spellEnd"/>
      <w:r w:rsidRPr="00E231C4">
        <w:rPr>
          <w:rFonts w:asciiTheme="majorHAnsi" w:hAnsiTheme="majorHAnsi" w:cstheme="majorHAnsi"/>
          <w:b/>
          <w:bCs/>
          <w:lang w:val="fr-FR"/>
        </w:rPr>
        <w:t xml:space="preserve"> morale, émotions et corps</w:t>
      </w:r>
    </w:p>
    <w:p w14:paraId="7F04DBE7" w14:textId="165F56D9" w:rsidR="00DE3F63" w:rsidRPr="00E231C4" w:rsidRDefault="00DE3F63" w:rsidP="00DE3F63">
      <w:pPr>
        <w:pStyle w:val="Paragraphedeliste"/>
        <w:numPr>
          <w:ilvl w:val="0"/>
          <w:numId w:val="16"/>
        </w:numPr>
        <w:jc w:val="both"/>
        <w:rPr>
          <w:rFonts w:asciiTheme="majorHAnsi" w:hAnsiTheme="majorHAnsi" w:cstheme="majorHAnsi"/>
          <w:color w:val="FF0000"/>
          <w:lang w:val="fr-FR"/>
        </w:rPr>
      </w:pPr>
      <w:proofErr w:type="gramStart"/>
      <w:r w:rsidRPr="00E231C4">
        <w:rPr>
          <w:rFonts w:asciiTheme="majorHAnsi" w:hAnsiTheme="majorHAnsi" w:cstheme="majorHAnsi"/>
          <w:color w:val="FF0000"/>
          <w:lang w:val="fr-FR"/>
        </w:rPr>
        <w:t>groupe</w:t>
      </w:r>
      <w:proofErr w:type="gramEnd"/>
      <w:r w:rsidRPr="00E231C4">
        <w:rPr>
          <w:rFonts w:asciiTheme="majorHAnsi" w:hAnsiTheme="majorHAnsi" w:cstheme="majorHAnsi"/>
          <w:color w:val="FF0000"/>
          <w:lang w:val="fr-FR"/>
        </w:rPr>
        <w:t xml:space="preserve"> animé par Fatou et Sophie</w:t>
      </w:r>
    </w:p>
    <w:p w14:paraId="1D5AF588" w14:textId="77777777" w:rsidR="00DE3F63" w:rsidRPr="00E231C4" w:rsidRDefault="00DE3F63" w:rsidP="00DE3F63">
      <w:pPr>
        <w:jc w:val="both"/>
        <w:rPr>
          <w:rFonts w:asciiTheme="majorHAnsi" w:hAnsiTheme="majorHAnsi" w:cstheme="majorHAnsi"/>
          <w:lang w:val="fr-FR"/>
        </w:rPr>
      </w:pPr>
      <w:r w:rsidRPr="00E231C4">
        <w:rPr>
          <w:rFonts w:asciiTheme="majorHAnsi" w:hAnsiTheme="majorHAnsi" w:cstheme="majorHAnsi"/>
          <w:lang w:val="fr-FR"/>
        </w:rPr>
        <w:t> </w:t>
      </w:r>
    </w:p>
    <w:p w14:paraId="458A2E75" w14:textId="77777777" w:rsidR="00DE3F63" w:rsidRPr="00762643" w:rsidRDefault="00DE3F63" w:rsidP="00DE3F63">
      <w:pPr>
        <w:jc w:val="both"/>
        <w:rPr>
          <w:rFonts w:asciiTheme="majorHAnsi" w:hAnsiTheme="majorHAnsi" w:cstheme="majorHAnsi"/>
          <w:b/>
          <w:bCs/>
          <w:lang w:val="fr-FR"/>
        </w:rPr>
      </w:pPr>
      <w:r w:rsidRPr="00E231C4">
        <w:rPr>
          <w:rFonts w:asciiTheme="majorHAnsi" w:hAnsiTheme="majorHAnsi" w:cstheme="majorHAnsi"/>
          <w:b/>
          <w:bCs/>
          <w:lang w:val="fr-FR"/>
        </w:rPr>
        <w:sym w:font="Wingdings" w:char="F0E8"/>
      </w:r>
      <w:r w:rsidRPr="00E231C4">
        <w:rPr>
          <w:rFonts w:asciiTheme="majorHAnsi" w:hAnsiTheme="majorHAnsi" w:cstheme="majorHAnsi"/>
          <w:b/>
          <w:bCs/>
          <w:lang w:val="fr-FR"/>
        </w:rPr>
        <w:t xml:space="preserve">Thème : </w:t>
      </w:r>
      <w:proofErr w:type="spellStart"/>
      <w:r w:rsidRPr="00E231C4">
        <w:rPr>
          <w:rFonts w:asciiTheme="majorHAnsi" w:hAnsiTheme="majorHAnsi" w:cstheme="majorHAnsi"/>
          <w:b/>
          <w:bCs/>
          <w:lang w:val="fr-FR"/>
        </w:rPr>
        <w:t>Emancipation</w:t>
      </w:r>
      <w:proofErr w:type="spellEnd"/>
      <w:r w:rsidRPr="00E231C4">
        <w:rPr>
          <w:rFonts w:asciiTheme="majorHAnsi" w:hAnsiTheme="majorHAnsi" w:cstheme="majorHAnsi"/>
          <w:b/>
          <w:bCs/>
          <w:lang w:val="fr-FR"/>
        </w:rPr>
        <w:t xml:space="preserve">, </w:t>
      </w:r>
      <w:proofErr w:type="spellStart"/>
      <w:r w:rsidRPr="00E231C4">
        <w:rPr>
          <w:rFonts w:asciiTheme="majorHAnsi" w:hAnsiTheme="majorHAnsi" w:cstheme="majorHAnsi"/>
          <w:b/>
          <w:bCs/>
          <w:i/>
          <w:iCs/>
          <w:lang w:val="fr-FR"/>
        </w:rPr>
        <w:t>empowerment</w:t>
      </w:r>
      <w:proofErr w:type="spellEnd"/>
    </w:p>
    <w:p w14:paraId="414319DD" w14:textId="7C965483" w:rsidR="00DE3F63" w:rsidRPr="00762643" w:rsidRDefault="00DE3F63" w:rsidP="00DE3F63">
      <w:pPr>
        <w:pStyle w:val="Paragraphedeliste"/>
        <w:numPr>
          <w:ilvl w:val="0"/>
          <w:numId w:val="16"/>
        </w:numPr>
        <w:jc w:val="both"/>
        <w:rPr>
          <w:rFonts w:asciiTheme="majorHAnsi" w:hAnsiTheme="majorHAnsi" w:cstheme="majorHAnsi"/>
          <w:color w:val="FF0000"/>
          <w:lang w:val="fr-FR"/>
        </w:rPr>
      </w:pPr>
      <w:proofErr w:type="gramStart"/>
      <w:r w:rsidRPr="00762643">
        <w:rPr>
          <w:rFonts w:asciiTheme="majorHAnsi" w:hAnsiTheme="majorHAnsi" w:cstheme="majorHAnsi"/>
          <w:color w:val="FF0000"/>
          <w:lang w:val="fr-FR"/>
        </w:rPr>
        <w:t>groupe</w:t>
      </w:r>
      <w:proofErr w:type="gramEnd"/>
      <w:r w:rsidRPr="00762643">
        <w:rPr>
          <w:rFonts w:asciiTheme="majorHAnsi" w:hAnsiTheme="majorHAnsi" w:cstheme="majorHAnsi"/>
          <w:color w:val="FF0000"/>
          <w:lang w:val="fr-FR"/>
        </w:rPr>
        <w:t xml:space="preserve"> animé par</w:t>
      </w:r>
      <w:r>
        <w:rPr>
          <w:rFonts w:asciiTheme="majorHAnsi" w:hAnsiTheme="majorHAnsi" w:cstheme="majorHAnsi"/>
          <w:color w:val="FF0000"/>
          <w:lang w:val="fr-FR"/>
        </w:rPr>
        <w:t> ?</w:t>
      </w:r>
    </w:p>
    <w:p w14:paraId="35390690" w14:textId="67BD9209" w:rsidR="00A313A4" w:rsidRPr="00E231C4" w:rsidRDefault="00A313A4" w:rsidP="00C0293E">
      <w:pPr>
        <w:jc w:val="both"/>
        <w:rPr>
          <w:rFonts w:asciiTheme="majorHAnsi" w:eastAsia="Calibri" w:hAnsiTheme="majorHAnsi" w:cstheme="majorHAnsi"/>
          <w:lang w:val="fr-FR"/>
        </w:rPr>
      </w:pPr>
    </w:p>
    <w:p w14:paraId="6E98474C" w14:textId="6C3542F5" w:rsidR="00A313A4" w:rsidRDefault="00A313A4" w:rsidP="00E231C4">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r>
        <w:rPr>
          <w:rFonts w:asciiTheme="majorHAnsi" w:eastAsia="Calibri" w:hAnsiTheme="majorHAnsi" w:cstheme="majorHAnsi"/>
        </w:rPr>
        <w:t xml:space="preserve">La prochaine réunion aura lieu le 28 mai 2020. On y parlera d’économie morale et d’émotions par le biais d’une présentation faite par Sophie et Fatou. </w:t>
      </w:r>
    </w:p>
    <w:p w14:paraId="5256AB23" w14:textId="61F03A8D" w:rsidR="00E231C4" w:rsidRDefault="00E231C4" w:rsidP="00C0293E">
      <w:pPr>
        <w:jc w:val="both"/>
        <w:rPr>
          <w:rFonts w:asciiTheme="majorHAnsi" w:eastAsia="Calibri" w:hAnsiTheme="majorHAnsi" w:cstheme="majorHAnsi"/>
        </w:rPr>
      </w:pPr>
    </w:p>
    <w:p w14:paraId="58030F15" w14:textId="11364281" w:rsidR="00E231C4" w:rsidRPr="003A020C" w:rsidRDefault="00E231C4" w:rsidP="00E231C4">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rPr>
      </w:pPr>
      <w:r>
        <w:rPr>
          <w:rFonts w:asciiTheme="majorHAnsi" w:eastAsia="Calibri" w:hAnsiTheme="majorHAnsi" w:cstheme="majorHAnsi"/>
        </w:rPr>
        <w:t xml:space="preserve">À noter : vue la pertinence sur la présentation et le contenu des échanges, une autre réunion (11 juin) sera consacrée à des points de synthèse associés aux articles de ce numéro sur les frontières de la parenté.  </w:t>
      </w:r>
    </w:p>
    <w:p w14:paraId="000000D5" w14:textId="77777777" w:rsidR="00EB2EB6" w:rsidRDefault="00EB2EB6">
      <w:pPr>
        <w:jc w:val="both"/>
        <w:rPr>
          <w:rFonts w:ascii="Calibri" w:eastAsia="Calibri" w:hAnsi="Calibri" w:cs="Calibri"/>
          <w:sz w:val="23"/>
          <w:szCs w:val="23"/>
        </w:rPr>
      </w:pPr>
    </w:p>
    <w:p w14:paraId="000000D6" w14:textId="77777777" w:rsidR="00EB2EB6" w:rsidRDefault="00EB2EB6">
      <w:pPr>
        <w:jc w:val="both"/>
        <w:rPr>
          <w:rFonts w:ascii="Calibri" w:eastAsia="Calibri" w:hAnsi="Calibri" w:cs="Calibri"/>
          <w:sz w:val="24"/>
          <w:szCs w:val="24"/>
        </w:rPr>
      </w:pPr>
    </w:p>
    <w:p w14:paraId="000000D7" w14:textId="77777777" w:rsidR="00EB2EB6" w:rsidRDefault="00EB2EB6">
      <w:pPr>
        <w:jc w:val="both"/>
        <w:rPr>
          <w:rFonts w:ascii="Calibri" w:eastAsia="Calibri" w:hAnsi="Calibri" w:cs="Calibri"/>
          <w:sz w:val="24"/>
          <w:szCs w:val="24"/>
        </w:rPr>
      </w:pPr>
    </w:p>
    <w:p w14:paraId="000000D8" w14:textId="77777777" w:rsidR="00EB2EB6" w:rsidRDefault="00EB2EB6">
      <w:pPr>
        <w:jc w:val="both"/>
        <w:rPr>
          <w:rFonts w:ascii="Calibri" w:eastAsia="Calibri" w:hAnsi="Calibri" w:cs="Calibri"/>
          <w:sz w:val="24"/>
          <w:szCs w:val="24"/>
        </w:rPr>
      </w:pPr>
    </w:p>
    <w:p w14:paraId="000000D9" w14:textId="77777777" w:rsidR="00EB2EB6" w:rsidRDefault="00EB2EB6">
      <w:pPr>
        <w:jc w:val="both"/>
        <w:rPr>
          <w:rFonts w:ascii="Calibri" w:eastAsia="Calibri" w:hAnsi="Calibri" w:cs="Calibri"/>
          <w:sz w:val="24"/>
          <w:szCs w:val="24"/>
        </w:rPr>
      </w:pPr>
    </w:p>
    <w:p w14:paraId="000000DA" w14:textId="77777777" w:rsidR="00EB2EB6" w:rsidRDefault="00EB2EB6">
      <w:pPr>
        <w:jc w:val="both"/>
        <w:rPr>
          <w:rFonts w:ascii="Calibri" w:eastAsia="Calibri" w:hAnsi="Calibri" w:cs="Calibri"/>
          <w:sz w:val="24"/>
          <w:szCs w:val="24"/>
        </w:rPr>
      </w:pPr>
    </w:p>
    <w:p w14:paraId="000000DB" w14:textId="77777777" w:rsidR="00EB2EB6" w:rsidRDefault="00EB2EB6">
      <w:pPr>
        <w:jc w:val="both"/>
        <w:rPr>
          <w:rFonts w:ascii="Calibri" w:eastAsia="Calibri" w:hAnsi="Calibri" w:cs="Calibri"/>
          <w:sz w:val="24"/>
          <w:szCs w:val="24"/>
        </w:rPr>
      </w:pPr>
    </w:p>
    <w:p w14:paraId="000000DC" w14:textId="77777777" w:rsidR="00EB2EB6" w:rsidRDefault="00EB2EB6"/>
    <w:sectPr w:rsidR="00EB2E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66E"/>
    <w:multiLevelType w:val="multilevel"/>
    <w:tmpl w:val="C3AC3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D1F55"/>
    <w:multiLevelType w:val="hybridMultilevel"/>
    <w:tmpl w:val="5B263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F20284"/>
    <w:multiLevelType w:val="multilevel"/>
    <w:tmpl w:val="6F2A1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622564"/>
    <w:multiLevelType w:val="multilevel"/>
    <w:tmpl w:val="596AD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EC14EA"/>
    <w:multiLevelType w:val="multilevel"/>
    <w:tmpl w:val="20802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1653A7"/>
    <w:multiLevelType w:val="multilevel"/>
    <w:tmpl w:val="0994E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464754"/>
    <w:multiLevelType w:val="multilevel"/>
    <w:tmpl w:val="41082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E175D1"/>
    <w:multiLevelType w:val="hybridMultilevel"/>
    <w:tmpl w:val="43FA3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A41A91"/>
    <w:multiLevelType w:val="multilevel"/>
    <w:tmpl w:val="E2EC0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9224EC"/>
    <w:multiLevelType w:val="hybridMultilevel"/>
    <w:tmpl w:val="76621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22A16"/>
    <w:multiLevelType w:val="multilevel"/>
    <w:tmpl w:val="6D503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896002"/>
    <w:multiLevelType w:val="multilevel"/>
    <w:tmpl w:val="E95C0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C10913"/>
    <w:multiLevelType w:val="hybridMultilevel"/>
    <w:tmpl w:val="A38CE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C27EF0"/>
    <w:multiLevelType w:val="multilevel"/>
    <w:tmpl w:val="2EEC7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51A2B39"/>
    <w:multiLevelType w:val="multilevel"/>
    <w:tmpl w:val="BBA65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856639"/>
    <w:multiLevelType w:val="multilevel"/>
    <w:tmpl w:val="DABAD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3"/>
  </w:num>
  <w:num w:numId="4">
    <w:abstractNumId w:val="5"/>
  </w:num>
  <w:num w:numId="5">
    <w:abstractNumId w:val="10"/>
  </w:num>
  <w:num w:numId="6">
    <w:abstractNumId w:val="0"/>
  </w:num>
  <w:num w:numId="7">
    <w:abstractNumId w:val="8"/>
  </w:num>
  <w:num w:numId="8">
    <w:abstractNumId w:val="11"/>
  </w:num>
  <w:num w:numId="9">
    <w:abstractNumId w:val="14"/>
  </w:num>
  <w:num w:numId="10">
    <w:abstractNumId w:val="2"/>
  </w:num>
  <w:num w:numId="11">
    <w:abstractNumId w:val="15"/>
  </w:num>
  <w:num w:numId="12">
    <w:abstractNumId w:val="6"/>
  </w:num>
  <w:num w:numId="13">
    <w:abstractNumId w:val="9"/>
  </w:num>
  <w:num w:numId="14">
    <w:abstractNumId w:val="1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B6"/>
    <w:rsid w:val="000A3C71"/>
    <w:rsid w:val="002229EE"/>
    <w:rsid w:val="00281A90"/>
    <w:rsid w:val="00A313A4"/>
    <w:rsid w:val="00BE7C39"/>
    <w:rsid w:val="00C0293E"/>
    <w:rsid w:val="00DE3F63"/>
    <w:rsid w:val="00E231C4"/>
    <w:rsid w:val="00EB2EB6"/>
    <w:rsid w:val="00FB6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AB2CBD"/>
  <w15:docId w15:val="{8D181F41-0DC6-1443-93FE-53BF0024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BE7C39"/>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7C39"/>
    <w:rPr>
      <w:rFonts w:ascii="Times New Roman" w:hAnsi="Times New Roman" w:cs="Times New Roman"/>
      <w:sz w:val="18"/>
      <w:szCs w:val="18"/>
    </w:rPr>
  </w:style>
  <w:style w:type="paragraph" w:styleId="Paragraphedeliste">
    <w:name w:val="List Paragraph"/>
    <w:basedOn w:val="Normal"/>
    <w:uiPriority w:val="34"/>
    <w:qFormat/>
    <w:rsid w:val="00DE3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12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colibris-outilslibres.org/p/Frontieres_Parente" TargetMode="External"/><Relationship Id="rId5" Type="http://schemas.openxmlformats.org/officeDocument/2006/relationships/hyperlink" Target="https://ojs.uclouvain.be/index.php/emulations/issue/view/frontieres_paren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2338</Words>
  <Characters>12865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Fatou O</cp:lastModifiedBy>
  <cp:revision>7</cp:revision>
  <dcterms:created xsi:type="dcterms:W3CDTF">2020-05-26T08:15:00Z</dcterms:created>
  <dcterms:modified xsi:type="dcterms:W3CDTF">2020-05-26T12:06:00Z</dcterms:modified>
</cp:coreProperties>
</file>