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rPr>
          <w:rFonts w:ascii="Calibri" w:hAnsi="Calibri" w:cs="Times"/>
          <w:b/>
          <w:color w:val="0000FF"/>
          <w:sz w:val="28"/>
          <w:szCs w:val="28"/>
        </w:rPr>
      </w:pPr>
      <w:r>
        <w:rPr>
          <w:rFonts w:ascii="Calibri" w:hAnsi="Calibri" w:cs="Times"/>
          <w:b/>
          <w:color w:val="0000FF"/>
          <w:sz w:val="28"/>
          <w:szCs w:val="28"/>
        </w:rPr>
        <w:t xml:space="preserve">Compte-rendu de la r</w:t>
      </w:r>
      <w:r>
        <w:rPr>
          <w:rFonts w:ascii="Calibri" w:hAnsi="Calibri" w:cs="Times"/>
          <w:b/>
          <w:color w:val="0000FF"/>
          <w:sz w:val="28"/>
          <w:szCs w:val="28"/>
        </w:rPr>
        <w:t xml:space="preserve">éunion </w:t>
      </w:r>
      <w:r>
        <w:rPr>
          <w:rFonts w:ascii="Calibri" w:hAnsi="Calibri" w:cs="Times"/>
          <w:b/>
          <w:color w:val="0000FF"/>
          <w:sz w:val="28"/>
          <w:szCs w:val="28"/>
        </w:rPr>
        <w:t xml:space="preserve">du projet ANR </w:t>
      </w:r>
      <w:r>
        <w:rPr>
          <w:rFonts w:ascii="Calibri" w:hAnsi="Calibri" w:cs="Times"/>
          <w:b/>
          <w:color w:val="0000FF"/>
          <w:sz w:val="28"/>
          <w:szCs w:val="28"/>
        </w:rPr>
        <w:t xml:space="preserve">Marges </w:t>
      </w:r>
      <w:r/>
    </w:p>
    <w:p>
      <w:pPr>
        <w:jc w:val="both"/>
        <w:rPr>
          <w:rFonts w:ascii="Calibri" w:hAnsi="Calibri" w:cs="Times"/>
          <w:color w:val="0000FF"/>
          <w:sz w:val="28"/>
          <w:szCs w:val="28"/>
        </w:rPr>
      </w:pPr>
      <w:r>
        <w:rPr>
          <w:rFonts w:ascii="Calibri" w:hAnsi="Calibri" w:cs="Times"/>
          <w:color w:val="0000FF"/>
          <w:sz w:val="28"/>
          <w:szCs w:val="28"/>
        </w:rPr>
        <w:t xml:space="preserve">24 octobre 2019  </w:t>
      </w:r>
      <w:r/>
    </w:p>
    <w:p>
      <w:pPr>
        <w:jc w:val="both"/>
        <w:rPr>
          <w:rFonts w:ascii="Calibri" w:hAnsi="Calibri" w:cs="Times"/>
        </w:rPr>
      </w:pPr>
      <w:r>
        <w:rPr>
          <w:rFonts w:ascii="Calibri" w:hAnsi="Calibri" w:cs="Times"/>
        </w:rPr>
      </w:r>
      <w:r/>
    </w:p>
    <w:p>
      <w:pPr>
        <w:jc w:val="both"/>
        <w:rPr>
          <w:rFonts w:ascii="Calibri" w:hAnsi="Calibri" w:cs="Times"/>
        </w:rPr>
      </w:pPr>
      <w:r>
        <w:rPr>
          <w:rFonts w:ascii="Calibri" w:hAnsi="Calibri" w:cs="Times"/>
        </w:rPr>
        <w:t xml:space="preserve">-</w:t>
      </w:r>
      <w:r>
        <w:rPr>
          <w:rFonts w:ascii="Calibri" w:hAnsi="Calibri" w:cs="Times"/>
        </w:rPr>
        <w:t xml:space="preserve">Présentes au LPED : Anastasia, Bénédicte, Fatou, Laura.</w:t>
      </w:r>
      <w:r/>
    </w:p>
    <w:p>
      <w:pPr>
        <w:jc w:val="both"/>
        <w:rPr>
          <w:rFonts w:ascii="Calibri" w:hAnsi="Calibri" w:cs="Times"/>
        </w:rPr>
      </w:pPr>
      <w:r>
        <w:rPr>
          <w:rFonts w:ascii="Calibri" w:hAnsi="Calibri" w:cs="Times"/>
        </w:rPr>
        <w:t xml:space="preserve">-</w:t>
      </w:r>
      <w:r>
        <w:rPr>
          <w:rFonts w:ascii="Calibri" w:hAnsi="Calibri" w:cs="Times"/>
        </w:rPr>
        <w:t xml:space="preserve">Skype : Valérie G. et Charlotte  </w:t>
      </w:r>
      <w:r/>
    </w:p>
    <w:p>
      <w:pPr>
        <w:jc w:val="both"/>
        <w:rPr>
          <w:rFonts w:ascii="Calibri" w:hAnsi="Calibri" w:cs="Times"/>
        </w:rPr>
      </w:pPr>
      <w:r>
        <w:rPr>
          <w:rFonts w:ascii="Calibri" w:hAnsi="Calibri" w:cs="Times"/>
        </w:rPr>
        <w:t xml:space="preserve">-Absences prévenues : Agnès, Anne, Frédérique Andriamaro, Tantely, Ludovic</w:t>
      </w:r>
      <w:r>
        <w:rPr>
          <w:rFonts w:ascii="Calibri" w:hAnsi="Calibri" w:cs="Times"/>
        </w:rPr>
        <w:t xml:space="preserve">, Valérie D.</w:t>
      </w:r>
      <w:r/>
    </w:p>
    <w:p>
      <w:pPr>
        <w:jc w:val="both"/>
        <w:rPr>
          <w:rFonts w:ascii="Calibri" w:hAnsi="Calibri" w:cs="Times"/>
        </w:rPr>
      </w:pPr>
      <w:r>
        <w:rPr>
          <w:rFonts w:ascii="Calibri" w:hAnsi="Calibri" w:cs="Times"/>
        </w:rPr>
      </w:r>
      <w:r/>
    </w:p>
    <w:p>
      <w:pPr>
        <w:jc w:val="both"/>
        <w:rPr>
          <w:rFonts w:ascii="Calibri" w:hAnsi="Calibri" w:cs="Times"/>
        </w:rPr>
      </w:pPr>
      <w:r>
        <w:rPr>
          <w:rFonts w:ascii="Calibri" w:hAnsi="Calibri" w:cs="Times"/>
        </w:rPr>
        <w:t xml:space="preserve">Laura March, ingénieur en statistique à l’IRD a rejoint récemment le LPED. Elle accompagnera le projet notamment pour la partie d’analyse quantitative et les modalités de partage des données.  </w:t>
      </w:r>
      <w:r/>
    </w:p>
    <w:p>
      <w:pPr>
        <w:jc w:val="both"/>
        <w:rPr>
          <w:rFonts w:ascii="Calibri" w:hAnsi="Calibri" w:cs="Times"/>
        </w:rPr>
      </w:pPr>
      <w:r>
        <w:rPr>
          <w:rFonts w:ascii="Calibri" w:hAnsi="Calibri" w:cs="Times"/>
        </w:rPr>
      </w:r>
      <w:r/>
    </w:p>
    <w:p>
      <w:pPr>
        <w:jc w:val="both"/>
        <w:rPr>
          <w:rFonts w:ascii="Calibri" w:hAnsi="Calibri" w:cs="Times"/>
          <w:b/>
        </w:rPr>
      </w:pPr>
      <w:r>
        <w:rPr>
          <w:rFonts w:ascii="Calibri" w:hAnsi="Calibri" w:cs="Times"/>
          <w:b/>
        </w:rPr>
        <w:t xml:space="preserve">Les Post-doc </w:t>
      </w:r>
      <w:r/>
    </w:p>
    <w:p>
      <w:pPr>
        <w:jc w:val="both"/>
        <w:rPr>
          <w:rFonts w:ascii="Calibri" w:hAnsi="Calibri" w:cs="Times"/>
        </w:rPr>
      </w:pPr>
      <w:r>
        <w:rPr>
          <w:rFonts w:ascii="Calibri" w:hAnsi="Calibri" w:cs="Times"/>
        </w:rPr>
        <w:t xml:space="preserve">12 mois </w:t>
      </w:r>
      <w:r>
        <w:rPr>
          <w:rFonts w:ascii="Calibri" w:hAnsi="Calibri" w:cs="Times"/>
        </w:rPr>
        <w:t xml:space="preserve">sont </w:t>
      </w:r>
      <w:r>
        <w:rPr>
          <w:rFonts w:ascii="Calibri" w:hAnsi="Calibri" w:cs="Times"/>
        </w:rPr>
        <w:t xml:space="preserve">p</w:t>
      </w:r>
      <w:r>
        <w:rPr>
          <w:rFonts w:ascii="Calibri" w:hAnsi="Calibri" w:cs="Times"/>
        </w:rPr>
        <w:t xml:space="preserve">révus pour chacune des post-doc</w:t>
      </w:r>
      <w:r>
        <w:rPr>
          <w:rFonts w:ascii="Calibri" w:hAnsi="Calibri" w:cs="Times"/>
        </w:rPr>
        <w:t xml:space="preserve"> (Anastasia et Charlotte). </w:t>
      </w:r>
      <w:r/>
    </w:p>
    <w:p>
      <w:pPr>
        <w:numPr>
          <w:ilvl w:val="0"/>
          <w:numId w:val="1"/>
        </w:numPr>
        <w:jc w:val="both"/>
        <w:rPr>
          <w:rFonts w:ascii="Calibri" w:hAnsi="Calibri" w:cs="Times"/>
        </w:rPr>
      </w:pPr>
      <w:r>
        <w:rPr>
          <w:rFonts w:ascii="Calibri" w:hAnsi="Calibri" w:cs="Times"/>
        </w:rPr>
        <w:t xml:space="preserve">Charlotte</w:t>
      </w:r>
      <w:r>
        <w:rPr>
          <w:rFonts w:ascii="Calibri" w:hAnsi="Calibri" w:cs="Times"/>
        </w:rPr>
        <w:t xml:space="preserve"> </w:t>
      </w:r>
      <w:r>
        <w:rPr>
          <w:rFonts w:ascii="Calibri" w:hAnsi="Calibri" w:cs="Times"/>
        </w:rPr>
        <w:t xml:space="preserve">commencera son cont</w:t>
      </w:r>
      <w:r>
        <w:rPr>
          <w:rFonts w:ascii="Calibri" w:hAnsi="Calibri" w:cs="Times"/>
        </w:rPr>
        <w:t xml:space="preserve">rat en juin  2020 (100% sur 10 mois).</w:t>
      </w:r>
      <w:r/>
    </w:p>
    <w:p>
      <w:pPr>
        <w:numPr>
          <w:ilvl w:val="0"/>
          <w:numId w:val="1"/>
        </w:numPr>
        <w:jc w:val="both"/>
        <w:rPr>
          <w:rFonts w:ascii="Calibri" w:hAnsi="Calibri" w:cs="Times"/>
        </w:rPr>
      </w:pPr>
      <w:r>
        <w:rPr>
          <w:rFonts w:ascii="Calibri" w:hAnsi="Calibri" w:cs="Times"/>
        </w:rPr>
        <w:t xml:space="preserve">Anastasia commencera son contrat en début juillet (70% sur 14 mois).    </w:t>
      </w:r>
      <w:r/>
    </w:p>
    <w:p>
      <w:pPr>
        <w:jc w:val="both"/>
        <w:rPr>
          <w:rFonts w:ascii="Calibri" w:hAnsi="Calibri" w:cs="Times"/>
        </w:rPr>
      </w:pPr>
      <w:r>
        <w:rPr>
          <w:rFonts w:ascii="Calibri" w:hAnsi="Calibri" w:cs="Times"/>
        </w:rPr>
      </w:r>
      <w:r/>
    </w:p>
    <w:p>
      <w:pPr>
        <w:jc w:val="both"/>
        <w:rPr>
          <w:rFonts w:ascii="Calibri" w:hAnsi="Calibri" w:cs="Times"/>
        </w:rPr>
      </w:pPr>
      <w:r>
        <w:rPr>
          <w:rFonts w:ascii="Calibri" w:hAnsi="Calibri" w:cs="Times"/>
        </w:rPr>
        <w:t xml:space="preserve">Il est possible de demand</w:t>
      </w:r>
      <w:r>
        <w:rPr>
          <w:rFonts w:ascii="Calibri" w:hAnsi="Calibri" w:cs="Times"/>
        </w:rPr>
        <w:t xml:space="preserve">er des MLD (missions de longue durée) à l’IRD pour les post-doct. Ces demandes peuvent être faites au fil de l'eau ou dans la demande budgétaire du LPED (pour février 2021). Deux demandes de 3 mois (3 mois par post-doc) seront faites pour le projet Marges.</w:t>
      </w:r>
      <w:r/>
    </w:p>
    <w:p>
      <w:pPr>
        <w:jc w:val="both"/>
        <w:rPr>
          <w:rFonts w:ascii="Calibri" w:hAnsi="Calibri" w:cs="Times"/>
        </w:rPr>
      </w:pPr>
      <w:r>
        <w:rPr>
          <w:rFonts w:ascii="Calibri" w:hAnsi="Calibri" w:cs="Times"/>
        </w:rPr>
      </w:r>
      <w:r/>
    </w:p>
    <w:p>
      <w:pPr>
        <w:jc w:val="both"/>
        <w:rPr>
          <w:rFonts w:ascii="Calibri" w:hAnsi="Calibri" w:cs="Times"/>
        </w:rPr>
      </w:pPr>
      <w:r>
        <w:rPr>
          <w:rFonts w:ascii="Calibri" w:hAnsi="Calibri" w:cs="Times"/>
        </w:rPr>
        <w:t xml:space="preserve">Un échange a eu lieu sur</w:t>
      </w:r>
      <w:r>
        <w:rPr>
          <w:rFonts w:ascii="Calibri" w:hAnsi="Calibri" w:cs="Times"/>
        </w:rPr>
        <w:t xml:space="preserve"> le travail </w:t>
      </w:r>
      <w:r>
        <w:rPr>
          <w:rFonts w:ascii="Calibri" w:hAnsi="Calibri" w:cs="Times"/>
        </w:rPr>
        <w:t xml:space="preserve">des post-doc : le temps du contrat est de courte durée comparativement à</w:t>
      </w:r>
      <w:r>
        <w:rPr>
          <w:rFonts w:ascii="Calibri" w:hAnsi="Calibri" w:cs="Times"/>
        </w:rPr>
        <w:t xml:space="preserve"> leur implication dans le projet. Bénédicte a rappeler le principe éthique et juridique statuant le fait de ne pas travailler en étant au chômage. </w:t>
      </w:r>
      <w:r>
        <w:rPr>
          <w:rFonts w:ascii="Calibri" w:hAnsi="Calibri" w:cs="Times"/>
        </w:rPr>
        <w:t xml:space="preserve">Hors contrat, on ne peut pas envisager de missions sur le terrain. </w:t>
      </w:r>
      <w:r>
        <w:rPr>
          <w:rFonts w:ascii="Calibri" w:hAnsi="Calibri" w:cs="Times"/>
        </w:rPr>
        <w:t xml:space="preserve">Cependant, rien n'empêche qu’elles puissent faire des réflexions sur des données, de l'écriture d'article.  Discussion à suivre…</w:t>
      </w:r>
      <w:r/>
    </w:p>
    <w:p>
      <w:pPr>
        <w:jc w:val="both"/>
        <w:rPr>
          <w:rFonts w:ascii="Calibri" w:hAnsi="Calibri" w:cs="Times"/>
        </w:rPr>
      </w:pPr>
      <w:r>
        <w:rPr>
          <w:rFonts w:ascii="Calibri" w:hAnsi="Calibri" w:cs="Times"/>
        </w:rPr>
      </w:r>
      <w:r/>
    </w:p>
    <w:p>
      <w:pPr>
        <w:jc w:val="both"/>
        <w:rPr>
          <w:rFonts w:ascii="Calibri" w:hAnsi="Calibri" w:cs="Times"/>
          <w:b/>
        </w:rPr>
      </w:pPr>
      <w:r>
        <w:rPr>
          <w:rFonts w:ascii="Calibri" w:hAnsi="Calibri" w:cs="Times"/>
          <w:b/>
        </w:rPr>
        <w:t xml:space="preserve">Le d</w:t>
      </w:r>
      <w:r>
        <w:rPr>
          <w:rFonts w:ascii="Calibri" w:hAnsi="Calibri" w:cs="Times"/>
          <w:b/>
        </w:rPr>
        <w:t xml:space="preserve">octorant</w:t>
      </w:r>
      <w:r>
        <w:rPr>
          <w:rFonts w:ascii="Calibri" w:hAnsi="Calibri" w:cs="Times"/>
          <w:b/>
        </w:rPr>
        <w:t xml:space="preserve"> </w:t>
      </w:r>
      <w:r/>
    </w:p>
    <w:p>
      <w:pPr>
        <w:jc w:val="both"/>
        <w:rPr>
          <w:rFonts w:ascii="Calibri" w:hAnsi="Calibri" w:cs="Times"/>
        </w:rPr>
      </w:pPr>
      <w:r>
        <w:rPr>
          <w:rFonts w:ascii="Calibri" w:hAnsi="Calibri" w:cs="Times"/>
        </w:rPr>
        <w:t xml:space="preserve">Le doctorant prévu</w:t>
      </w:r>
      <w:r>
        <w:rPr>
          <w:rFonts w:ascii="Calibri" w:hAnsi="Calibri" w:cs="Times"/>
        </w:rPr>
        <w:t xml:space="preserve"> </w:t>
      </w:r>
      <w:r>
        <w:rPr>
          <w:rFonts w:ascii="Calibri" w:hAnsi="Calibri" w:cs="Times"/>
        </w:rPr>
        <w:t xml:space="preserve">pour le projet </w:t>
      </w:r>
      <w:r>
        <w:rPr>
          <w:rFonts w:ascii="Calibri" w:hAnsi="Calibri" w:cs="Times"/>
        </w:rPr>
        <w:t xml:space="preserve">n’a pas encore été </w:t>
      </w:r>
      <w:r>
        <w:rPr>
          <w:rFonts w:ascii="Calibri" w:hAnsi="Calibri" w:cs="Times"/>
        </w:rPr>
        <w:t xml:space="preserve">identifié.</w:t>
      </w:r>
      <w:r/>
    </w:p>
    <w:p>
      <w:pPr>
        <w:jc w:val="both"/>
        <w:rPr>
          <w:rFonts w:ascii="Calibri" w:hAnsi="Calibri" w:cs="Times"/>
        </w:rPr>
      </w:pPr>
      <w:r>
        <w:rPr>
          <w:rFonts w:ascii="Calibri" w:hAnsi="Calibri" w:cs="Times"/>
        </w:rPr>
        <w:t xml:space="preserve">Thématique de la thèse </w:t>
      </w:r>
      <w:r>
        <w:rPr>
          <w:rFonts w:ascii="Calibri" w:hAnsi="Calibri" w:cs="Times"/>
        </w:rPr>
        <w:t xml:space="preserve">: co</w:t>
      </w:r>
      <w:r>
        <w:rPr>
          <w:rFonts w:ascii="Calibri" w:hAnsi="Calibri" w:cs="Times"/>
        </w:rPr>
        <w:t xml:space="preserve">mparaison quanti entre </w:t>
      </w:r>
      <w:r>
        <w:rPr>
          <w:rFonts w:ascii="Calibri" w:hAnsi="Calibri" w:cs="Times"/>
        </w:rPr>
        <w:t xml:space="preserve">les trois</w:t>
      </w:r>
      <w:r>
        <w:rPr>
          <w:rFonts w:ascii="Calibri" w:hAnsi="Calibri" w:cs="Times"/>
        </w:rPr>
        <w:t xml:space="preserve"> pays</w:t>
      </w:r>
      <w:r>
        <w:rPr>
          <w:rFonts w:ascii="Calibri" w:hAnsi="Calibri" w:cs="Times"/>
        </w:rPr>
        <w:t xml:space="preserve"> du projet</w:t>
      </w:r>
      <w:r>
        <w:rPr>
          <w:rFonts w:ascii="Calibri" w:hAnsi="Calibri" w:cs="Times"/>
        </w:rPr>
        <w:t xml:space="preserve">. Nous avions préalablement pensé à un doctorant du Master </w:t>
      </w:r>
      <w:r>
        <w:rPr>
          <w:rFonts w:ascii="Calibri" w:hAnsi="Calibri" w:cs="Times"/>
        </w:rPr>
        <w:t xml:space="preserve">MASS</w:t>
      </w:r>
      <w:r>
        <w:rPr>
          <w:rFonts w:ascii="Calibri" w:hAnsi="Calibri" w:cs="Times"/>
        </w:rPr>
        <w:t xml:space="preserve"> (dans lequel interviennent Bénédicte et Valérie G.). Le doctorant devrait être identifié rapidement pour un </w:t>
      </w:r>
      <w:r>
        <w:rPr>
          <w:rFonts w:ascii="Calibri" w:hAnsi="Calibri" w:cs="Times"/>
        </w:rPr>
        <w:t xml:space="preserve">début </w:t>
      </w:r>
      <w:r>
        <w:rPr>
          <w:rFonts w:ascii="Calibri" w:hAnsi="Calibri" w:cs="Times"/>
        </w:rPr>
        <w:t xml:space="preserve">de contrat en </w:t>
      </w:r>
      <w:r>
        <w:rPr>
          <w:rFonts w:ascii="Calibri" w:hAnsi="Calibri" w:cs="Times"/>
        </w:rPr>
        <w:t xml:space="preserve">septembre 2020</w:t>
      </w:r>
      <w:r>
        <w:rPr>
          <w:rFonts w:ascii="Calibri" w:hAnsi="Calibri" w:cs="Times"/>
        </w:rPr>
        <w:t xml:space="preserve">. </w:t>
      </w:r>
      <w:r>
        <w:rPr>
          <w:rFonts w:ascii="Calibri" w:hAnsi="Calibri" w:cs="Times"/>
          <w:color w:val="0000FF"/>
        </w:rPr>
        <w:t xml:space="preserve">À suivre …</w:t>
      </w:r>
      <w:r/>
    </w:p>
    <w:p>
      <w:pPr>
        <w:jc w:val="both"/>
        <w:rPr>
          <w:rFonts w:ascii="Calibri" w:hAnsi="Calibri" w:cs="Times"/>
        </w:rPr>
      </w:pPr>
      <w:r>
        <w:rPr>
          <w:rFonts w:ascii="Calibri" w:hAnsi="Calibri" w:cs="Times"/>
        </w:rPr>
      </w:r>
      <w:r/>
    </w:p>
    <w:p>
      <w:pPr>
        <w:jc w:val="both"/>
        <w:rPr>
          <w:rFonts w:ascii="Calibri" w:hAnsi="Calibri" w:cs="Times"/>
          <w:color w:val="0000FF"/>
        </w:rPr>
      </w:pPr>
      <w:r>
        <w:rPr>
          <w:rFonts w:ascii="Calibri" w:hAnsi="Calibri" w:cs="Times"/>
          <w:color w:val="0000FF"/>
        </w:rPr>
        <w:t xml:space="preserve">Notons que l’</w:t>
      </w:r>
      <w:r>
        <w:rPr>
          <w:rFonts w:ascii="Calibri" w:hAnsi="Calibri" w:cs="Times"/>
          <w:color w:val="0000FF"/>
        </w:rPr>
        <w:t xml:space="preserve">enveloppe</w:t>
      </w:r>
      <w:r>
        <w:rPr>
          <w:rFonts w:ascii="Calibri" w:hAnsi="Calibri" w:cs="Times"/>
          <w:color w:val="0000FF"/>
        </w:rPr>
        <w:t xml:space="preserve"> budgétaire n’est pas suffisante</w:t>
      </w:r>
      <w:r>
        <w:rPr>
          <w:rFonts w:ascii="Calibri" w:hAnsi="Calibri" w:cs="Times"/>
          <w:color w:val="0000FF"/>
        </w:rPr>
        <w:t xml:space="preserve"> pour financer le doctorant</w:t>
      </w:r>
      <w:r>
        <w:rPr>
          <w:rFonts w:ascii="Calibri" w:hAnsi="Calibri" w:cs="Times"/>
          <w:color w:val="0000FF"/>
        </w:rPr>
        <w:t xml:space="preserve">. Il faut donc savoir le coût mensuel brut exact côté IRD et voir comment trouver le complément pour payer le doctorant. </w:t>
      </w:r>
      <w:r>
        <w:rPr>
          <w:rFonts w:ascii="Calibri" w:hAnsi="Calibri" w:cs="Times"/>
          <w:color w:val="0000FF"/>
        </w:rPr>
        <w:t xml:space="preserve">Par e</w:t>
      </w:r>
      <w:r>
        <w:rPr>
          <w:rFonts w:ascii="Calibri" w:hAnsi="Calibri" w:cs="Times"/>
          <w:color w:val="0000FF"/>
        </w:rPr>
        <w:t xml:space="preserve">xemple à INED = 2695€ /mois</w:t>
      </w:r>
      <w:r>
        <w:rPr>
          <w:rFonts w:ascii="Wingdings" w:hAnsi="Wingdings" w:cs="Wingdings" w:eastAsia="Wingdings"/>
          <w:color w:val="0000FF"/>
        </w:rPr>
        <w:t xml:space="preserve">à</w:t>
      </w:r>
      <w:r>
        <w:rPr>
          <w:rFonts w:ascii="Calibri" w:hAnsi="Calibri" w:cs="Times"/>
          <w:color w:val="0000FF"/>
        </w:rPr>
        <w:t xml:space="preserve"> il manque donc 36 000 euros !</w:t>
      </w:r>
      <w:r/>
    </w:p>
    <w:p>
      <w:pPr>
        <w:jc w:val="both"/>
        <w:rPr>
          <w:rFonts w:ascii="Calibri" w:hAnsi="Calibri" w:cs="Times"/>
        </w:rPr>
      </w:pPr>
      <w:r>
        <w:rPr>
          <w:rFonts w:ascii="Calibri" w:hAnsi="Calibri" w:cs="Times"/>
        </w:rPr>
      </w:r>
      <w:r/>
    </w:p>
    <w:p>
      <w:pPr>
        <w:jc w:val="both"/>
        <w:rPr>
          <w:rFonts w:ascii="Calibri" w:hAnsi="Calibri" w:cs="Times"/>
          <w:b/>
        </w:rPr>
      </w:pPr>
      <w:r>
        <w:rPr>
          <w:rFonts w:ascii="Calibri" w:hAnsi="Calibri" w:cs="Times"/>
          <w:b/>
        </w:rPr>
        <w:t xml:space="preserve">Réunion de démarrage du projet</w:t>
      </w:r>
      <w:r/>
    </w:p>
    <w:p>
      <w:pPr>
        <w:numPr>
          <w:ilvl w:val="0"/>
          <w:numId w:val="6"/>
        </w:numPr>
        <w:jc w:val="both"/>
        <w:rPr>
          <w:rFonts w:ascii="Calibri" w:hAnsi="Calibri" w:cs="Times"/>
        </w:rPr>
      </w:pPr>
      <w:r>
        <w:rPr>
          <w:rFonts w:ascii="Calibri" w:hAnsi="Calibri" w:cs="Times"/>
        </w:rPr>
        <w:t xml:space="preserve">La convention ANR/IRD vient d’être signée par l'IRD et </w:t>
      </w:r>
      <w:r>
        <w:rPr>
          <w:rFonts w:ascii="Calibri" w:hAnsi="Calibri" w:cs="Times"/>
        </w:rPr>
        <w:t xml:space="preserve">envoyée à l'ANR ce jour même.  </w:t>
      </w:r>
      <w:r/>
    </w:p>
    <w:p>
      <w:pPr>
        <w:ind w:left="720"/>
        <w:jc w:val="both"/>
        <w:rPr>
          <w:rFonts w:ascii="Calibri" w:hAnsi="Calibri" w:cs="Times"/>
        </w:rPr>
      </w:pPr>
      <w:r>
        <w:rPr>
          <w:rFonts w:ascii="Calibri" w:hAnsi="Calibri" w:cs="Times"/>
        </w:rPr>
      </w:r>
      <w:r/>
    </w:p>
    <w:p>
      <w:pPr>
        <w:numPr>
          <w:ilvl w:val="0"/>
          <w:numId w:val="6"/>
        </w:numPr>
        <w:jc w:val="both"/>
        <w:rPr>
          <w:rFonts w:ascii="Calibri" w:hAnsi="Calibri" w:cs="Times"/>
        </w:rPr>
      </w:pPr>
      <w:r>
        <w:rPr>
          <w:rFonts w:ascii="Calibri" w:hAnsi="Calibri" w:cs="Times"/>
        </w:rPr>
        <w:t xml:space="preserve">La r</w:t>
      </w:r>
      <w:r>
        <w:rPr>
          <w:rFonts w:ascii="Calibri" w:hAnsi="Calibri" w:cs="Times"/>
        </w:rPr>
        <w:t xml:space="preserve">éunion de démarrage </w:t>
      </w:r>
      <w:r>
        <w:rPr>
          <w:rFonts w:ascii="Calibri" w:hAnsi="Calibri" w:cs="Times"/>
        </w:rPr>
        <w:t xml:space="preserve">aura lieu au LPED les </w:t>
      </w:r>
      <w:r>
        <w:rPr>
          <w:rFonts w:ascii="Calibri" w:hAnsi="Calibri" w:cs="Times"/>
        </w:rPr>
        <w:t xml:space="preserve">lundi 3 et mardi 4 février</w:t>
      </w:r>
      <w:r>
        <w:rPr>
          <w:rFonts w:ascii="Calibri" w:hAnsi="Calibri" w:cs="Times"/>
        </w:rPr>
        <w:t xml:space="preserve"> 2020. </w:t>
      </w:r>
      <w:r/>
    </w:p>
    <w:p>
      <w:pPr>
        <w:ind w:left="720"/>
        <w:jc w:val="both"/>
        <w:rPr>
          <w:rFonts w:ascii="Calibri" w:hAnsi="Calibri" w:cs="Times"/>
        </w:rPr>
      </w:pPr>
      <w:r>
        <w:rPr>
          <w:rFonts w:ascii="Calibri" w:hAnsi="Calibri" w:cs="Times"/>
        </w:rPr>
        <w:t xml:space="preserve">Coût approximatif de la réunion de démarrage : 20 000€ pour 9 membres du projet (voyages et hébergement).  </w:t>
      </w:r>
      <w:r/>
    </w:p>
    <w:p>
      <w:pPr>
        <w:jc w:val="both"/>
        <w:rPr>
          <w:rFonts w:ascii="Calibri" w:hAnsi="Calibri" w:cs="Times"/>
        </w:rPr>
      </w:pPr>
      <w:r>
        <w:rPr>
          <w:rFonts w:ascii="Calibri" w:hAnsi="Calibri" w:cs="Times"/>
        </w:rPr>
      </w:r>
      <w:r/>
    </w:p>
    <w:p>
      <w:pPr>
        <w:numPr>
          <w:ilvl w:val="0"/>
          <w:numId w:val="6"/>
        </w:numPr>
        <w:jc w:val="both"/>
        <w:rPr>
          <w:rFonts w:ascii="Calibri" w:hAnsi="Calibri" w:cs="Times"/>
        </w:rPr>
      </w:pPr>
      <w:r>
        <w:rPr>
          <w:rFonts w:ascii="Calibri" w:hAnsi="Calibri" w:cs="Times"/>
        </w:rPr>
        <w:t xml:space="preserve">P</w:t>
      </w:r>
      <w:r>
        <w:rPr>
          <w:rFonts w:ascii="Calibri" w:hAnsi="Calibri" w:cs="Times"/>
          <w:bCs/>
        </w:rPr>
        <w:t xml:space="preserve">our atténuer les coûts, cette réunion de février se fera principalement en visio et </w:t>
      </w:r>
      <w:r>
        <w:rPr>
          <w:rFonts w:ascii="Calibri" w:hAnsi="Calibri" w:cs="Times"/>
          <w:bCs/>
        </w:rPr>
        <w:t xml:space="preserve">Laurent </w:t>
      </w:r>
      <w:r>
        <w:rPr>
          <w:rFonts w:ascii="Calibri" w:hAnsi="Calibri" w:cs="Times"/>
          <w:bCs/>
        </w:rPr>
        <w:t xml:space="preserve">Marsault </w:t>
      </w:r>
      <w:r>
        <w:rPr>
          <w:rFonts w:ascii="Calibri" w:hAnsi="Calibri" w:cs="Times"/>
          <w:bCs/>
        </w:rPr>
        <w:t xml:space="preserve">nous accompagnera pour l’animation. Nous pourrons ainsi organiser la </w:t>
      </w:r>
      <w:r>
        <w:rPr>
          <w:rFonts w:ascii="Calibri" w:hAnsi="Calibri" w:cs="Times"/>
          <w:bCs/>
        </w:rPr>
        <w:t xml:space="preserve">réunion en présence physique (mi-parcours) en juillet 2020 pendant la période des REAF (rencontres des études africaines en France) qui ont lieu </w:t>
      </w:r>
      <w:r>
        <w:rPr>
          <w:rFonts w:ascii="Calibri" w:hAnsi="Calibri" w:cs="Times"/>
        </w:rPr>
        <w:t xml:space="preserve"> du 7 au 10 juillet.</w:t>
      </w:r>
      <w:r>
        <w:rPr>
          <w:rFonts w:ascii="Calibri" w:hAnsi="Calibri" w:cs="Times"/>
        </w:rPr>
        <w:t xml:space="preserve"> La date de la réunion du projet en juillet reste à fixer. </w:t>
      </w:r>
      <w:r/>
    </w:p>
    <w:p>
      <w:pPr>
        <w:jc w:val="both"/>
        <w:rPr>
          <w:rFonts w:ascii="Calibri" w:hAnsi="Calibri" w:cs="Times"/>
        </w:rPr>
      </w:pPr>
      <w:r>
        <w:rPr>
          <w:rFonts w:ascii="Calibri" w:hAnsi="Calibri" w:cs="Times"/>
        </w:rPr>
      </w:r>
      <w:r/>
    </w:p>
    <w:p>
      <w:pPr>
        <w:jc w:val="both"/>
        <w:rPr>
          <w:rFonts w:ascii="Calibri" w:hAnsi="Calibri" w:cs="Times"/>
          <w:b/>
        </w:rPr>
      </w:pPr>
      <w:r>
        <w:rPr>
          <w:rFonts w:ascii="Calibri" w:hAnsi="Calibri" w:cs="Times"/>
          <w:b/>
        </w:rPr>
        <w:t xml:space="preserve">À FAIRE AVANT FÉVRIER 2020</w:t>
      </w:r>
      <w:r/>
    </w:p>
    <w:p>
      <w:pPr>
        <w:jc w:val="both"/>
        <w:rPr>
          <w:rFonts w:ascii="Calibri" w:hAnsi="Calibri" w:cs="Times"/>
          <w:bCs/>
        </w:rPr>
      </w:pPr>
      <w:r>
        <w:rPr>
          <w:rFonts w:ascii="Calibri" w:hAnsi="Calibri" w:cs="Times"/>
          <w:bCs/>
        </w:rPr>
        <w:t xml:space="preserve">-Rediscuter les objectifs en fonction des contraintes budgétaires. C</w:t>
      </w:r>
      <w:r>
        <w:rPr>
          <w:rFonts w:ascii="Calibri" w:hAnsi="Calibri" w:cs="Times"/>
          <w:bCs/>
        </w:rPr>
        <w:t xml:space="preserve">haque membre définit ses besoins financiers pour le budget en lien avec ses champs d’investigation thématique. </w:t>
      </w:r>
      <w:r/>
    </w:p>
    <w:p>
      <w:pPr>
        <w:jc w:val="both"/>
        <w:rPr>
          <w:rFonts w:ascii="Calibri" w:hAnsi="Calibri" w:cs="Times"/>
        </w:rPr>
      </w:pPr>
      <w:r>
        <w:rPr>
          <w:rFonts w:ascii="Calibri" w:hAnsi="Calibri" w:cs="Times"/>
        </w:rPr>
      </w:r>
      <w:r/>
    </w:p>
    <w:p>
      <w:pPr>
        <w:jc w:val="both"/>
        <w:rPr>
          <w:rFonts w:ascii="Calibri" w:hAnsi="Calibri" w:cs="Times"/>
        </w:rPr>
      </w:pPr>
      <w:r>
        <w:rPr>
          <w:rFonts w:ascii="Calibri" w:hAnsi="Calibri" w:cs="Times"/>
        </w:rPr>
        <w:t xml:space="preserve">-</w:t>
      </w:r>
      <w:r>
        <w:rPr>
          <w:rFonts w:ascii="Calibri" w:hAnsi="Calibri" w:cs="Times"/>
        </w:rPr>
        <w:t xml:space="preserve">Agnès demande, avant la réunion de février, à tous les membres de </w:t>
      </w:r>
      <w:r>
        <w:rPr>
          <w:rFonts w:ascii="Calibri" w:hAnsi="Calibri" w:cs="Times"/>
        </w:rPr>
        <w:t xml:space="preserve">Fageac les publications associées à ce projet. Cela est nécessaire pour savoir comment les données ont été exploitées. Il est aussi important que toutes ces données et références puissent être mises dans le dossier que Laura va créer sur le nuage de OSU.  </w:t>
      </w:r>
      <w:r>
        <w:rPr>
          <w:rFonts w:ascii="Calibri" w:hAnsi="Calibri" w:cs="Times"/>
        </w:rPr>
        <w:t xml:space="preserve">Cela nous permettra en</w:t>
      </w:r>
      <w:r>
        <w:rPr>
          <w:rFonts w:ascii="Calibri" w:hAnsi="Calibri" w:cs="Times"/>
        </w:rPr>
        <w:t xml:space="preserve"> février, on pourra s'accorder un moment pour évoquer des données de Fageac qui font sens pour Marges.  </w:t>
      </w:r>
      <w:r/>
    </w:p>
    <w:p>
      <w:pPr>
        <w:jc w:val="both"/>
        <w:rPr>
          <w:rFonts w:ascii="Calibri" w:hAnsi="Calibri" w:cs="Times"/>
        </w:rPr>
      </w:pPr>
      <w:r>
        <w:rPr>
          <w:rFonts w:ascii="Calibri" w:hAnsi="Calibri" w:cs="Times"/>
        </w:rPr>
      </w:r>
      <w:r/>
    </w:p>
    <w:p>
      <w:pPr>
        <w:jc w:val="both"/>
        <w:rPr>
          <w:rFonts w:ascii="Calibri" w:hAnsi="Calibri" w:cs="Times"/>
        </w:rPr>
      </w:pPr>
      <w:r>
        <w:rPr>
          <w:rFonts w:ascii="Calibri" w:hAnsi="Calibri" w:cs="Times"/>
        </w:rPr>
        <w:t xml:space="preserve">-</w:t>
      </w:r>
      <w:r>
        <w:rPr>
          <w:rFonts w:ascii="Calibri" w:hAnsi="Calibri" w:cs="Times"/>
        </w:rPr>
        <w:t xml:space="preserve">Budget</w:t>
      </w:r>
      <w:r>
        <w:rPr>
          <w:rFonts w:ascii="Calibri" w:hAnsi="Calibri" w:cs="Times"/>
        </w:rPr>
        <w:t xml:space="preserve"> : un</w:t>
      </w:r>
      <w:r>
        <w:rPr>
          <w:rFonts w:ascii="Calibri" w:hAnsi="Calibri" w:cs="Times"/>
        </w:rPr>
        <w:t xml:space="preserve"> travail </w:t>
      </w:r>
      <w:r>
        <w:rPr>
          <w:rFonts w:ascii="Calibri" w:hAnsi="Calibri" w:cs="Times"/>
        </w:rPr>
        <w:t xml:space="preserve">sur le budget est nécessaire </w:t>
      </w:r>
      <w:r>
        <w:rPr>
          <w:rFonts w:ascii="Calibri" w:hAnsi="Calibri" w:cs="Times"/>
        </w:rPr>
        <w:t xml:space="preserve">d'ici février entre </w:t>
      </w:r>
      <w:r>
        <w:rPr>
          <w:rFonts w:ascii="Calibri" w:hAnsi="Calibri" w:cs="Times"/>
        </w:rPr>
        <w:t xml:space="preserve">Fatou, Estelle, Anastasia et</w:t>
      </w:r>
      <w:r>
        <w:rPr>
          <w:rFonts w:ascii="Calibri" w:hAnsi="Calibri" w:cs="Times"/>
        </w:rPr>
        <w:t xml:space="preserve"> Lilia</w:t>
      </w:r>
      <w:r>
        <w:rPr>
          <w:rFonts w:ascii="Calibri" w:hAnsi="Calibri" w:cs="Times"/>
        </w:rPr>
        <w:t xml:space="preserve">ne et Yolande (siège IRD)</w:t>
      </w:r>
      <w:r>
        <w:rPr>
          <w:rFonts w:ascii="Calibri" w:hAnsi="Calibri" w:cs="Times"/>
        </w:rPr>
        <w:t xml:space="preserve">.  </w:t>
      </w:r>
      <w:r/>
    </w:p>
    <w:p>
      <w:pPr>
        <w:numPr>
          <w:ilvl w:val="0"/>
          <w:numId w:val="4"/>
        </w:numPr>
        <w:jc w:val="both"/>
        <w:rPr>
          <w:rFonts w:ascii="Calibri" w:hAnsi="Calibri" w:cs="Times"/>
        </w:rPr>
      </w:pPr>
      <w:r>
        <w:rPr>
          <w:rFonts w:ascii="Calibri" w:hAnsi="Calibri" w:cs="Times"/>
        </w:rPr>
        <w:t xml:space="preserve">Insertion institutionnelle/conventions de reversement avec les différents partenaires (contrats dans les situations différentes : à ajuster selon le budget (attention, une fois le doctorant et les deux post-doc retranché du budget, il va rester</w:t>
      </w:r>
      <w:r>
        <w:rPr>
          <w:rFonts w:ascii="Calibri" w:hAnsi="Calibri" w:cs="Times"/>
        </w:rPr>
        <w:t xml:space="preserve"> grosso modo 100M</w:t>
      </w:r>
      <w:r>
        <w:rPr>
          <w:rFonts w:ascii="Calibri" w:hAnsi="Calibri" w:cs="Times"/>
        </w:rPr>
        <w:t xml:space="preserve">)</w:t>
      </w:r>
      <w:r>
        <w:rPr>
          <w:rFonts w:ascii="Calibri" w:hAnsi="Calibri" w:cs="Times"/>
        </w:rPr>
        <w:t xml:space="preserve">.</w:t>
      </w:r>
      <w:r>
        <w:rPr>
          <w:rFonts w:ascii="Calibri" w:hAnsi="Calibri" w:cs="Times"/>
        </w:rPr>
        <w:t xml:space="preserve">  </w:t>
      </w:r>
      <w:r/>
    </w:p>
    <w:p>
      <w:pPr>
        <w:numPr>
          <w:ilvl w:val="0"/>
          <w:numId w:val="4"/>
        </w:numPr>
        <w:jc w:val="both"/>
        <w:rPr>
          <w:rFonts w:ascii="Calibri" w:hAnsi="Calibri" w:cs="Times"/>
        </w:rPr>
      </w:pPr>
      <w:r>
        <w:rPr>
          <w:rFonts w:ascii="Calibri" w:hAnsi="Calibri" w:cs="Times"/>
        </w:rPr>
        <w:t xml:space="preserve">Il nous faut donc r</w:t>
      </w:r>
      <w:r>
        <w:rPr>
          <w:rFonts w:ascii="Calibri" w:hAnsi="Calibri" w:cs="Times"/>
        </w:rPr>
        <w:t xml:space="preserve">ediscuter les object</w:t>
      </w:r>
      <w:r>
        <w:rPr>
          <w:rFonts w:ascii="Calibri" w:hAnsi="Calibri" w:cs="Times"/>
        </w:rPr>
        <w:t xml:space="preserve">ifs en fonction du budget qui reste. Il faut privilégier l’exploitation des données secondaires. Il faudra une collecte de données qualitatives mais il n’est pas possible de collecter des données quantitatives. Les moyens financiers ne le permettent pas.  </w:t>
      </w:r>
      <w:r/>
    </w:p>
    <w:p>
      <w:pPr>
        <w:jc w:val="both"/>
        <w:rPr>
          <w:rFonts w:ascii="Calibri" w:hAnsi="Calibri" w:cs="Times"/>
        </w:rPr>
      </w:pPr>
      <w:r>
        <w:rPr>
          <w:rFonts w:ascii="Calibri" w:hAnsi="Calibri" w:cs="Times"/>
        </w:rPr>
      </w:r>
      <w:r/>
    </w:p>
    <w:p>
      <w:pPr>
        <w:jc w:val="both"/>
        <w:rPr>
          <w:rFonts w:ascii="Calibri" w:hAnsi="Calibri" w:cs="Times"/>
          <w:b/>
        </w:rPr>
      </w:pPr>
      <w:r>
        <w:rPr>
          <w:rFonts w:ascii="Calibri" w:hAnsi="Calibri" w:cs="Times"/>
          <w:b/>
        </w:rPr>
        <w:t xml:space="preserve">À GARDER EN MÉMOIRE </w:t>
      </w:r>
      <w:r/>
    </w:p>
    <w:p>
      <w:pPr>
        <w:numPr>
          <w:ilvl w:val="0"/>
          <w:numId w:val="5"/>
        </w:numPr>
        <w:jc w:val="both"/>
        <w:rPr>
          <w:rFonts w:ascii="Calibri" w:hAnsi="Calibri" w:cs="Times"/>
        </w:rPr>
      </w:pPr>
      <w:r>
        <w:rPr>
          <w:rFonts w:ascii="Calibri" w:hAnsi="Calibri" w:cs="Times"/>
        </w:rPr>
        <w:t xml:space="preserve">Le budget étant modeste, il faut que nous réfléchissons</w:t>
      </w:r>
      <w:r>
        <w:rPr>
          <w:rFonts w:ascii="Calibri" w:hAnsi="Calibri" w:cs="Times"/>
        </w:rPr>
        <w:t xml:space="preserve"> à des </w:t>
      </w:r>
      <w:r>
        <w:rPr>
          <w:rFonts w:ascii="Calibri" w:hAnsi="Calibri" w:cs="Times"/>
          <w:b/>
        </w:rPr>
        <w:t xml:space="preserve">pistes de </w:t>
      </w:r>
      <w:r>
        <w:rPr>
          <w:rFonts w:ascii="Calibri" w:hAnsi="Calibri" w:cs="Times"/>
          <w:b/>
        </w:rPr>
        <w:t xml:space="preserve">cofinancement </w:t>
      </w:r>
      <w:r>
        <w:rPr>
          <w:rFonts w:ascii="Calibri" w:hAnsi="Calibri" w:cs="Times"/>
        </w:rPr>
        <w:t xml:space="preserve">tout en gardant à l’esprit la dissociation entre ce que finance l’ANR et ce que pourront permettre de financer d’autres projets ou activités : MLD IRD; RISE; une consultance sera faite par </w:t>
      </w:r>
      <w:r>
        <w:rPr>
          <w:rFonts w:ascii="Calibri" w:hAnsi="Calibri" w:cs="Times"/>
        </w:rPr>
        <w:t xml:space="preserve">Anastasi</w:t>
      </w:r>
      <w:r>
        <w:rPr>
          <w:rFonts w:ascii="Calibri" w:hAnsi="Calibri" w:cs="Times"/>
        </w:rPr>
        <w:t xml:space="preserve">a sur Madagascar en décembre. </w:t>
      </w:r>
      <w:r/>
    </w:p>
    <w:p>
      <w:pPr>
        <w:jc w:val="both"/>
        <w:rPr>
          <w:rFonts w:ascii="Calibri" w:hAnsi="Calibri" w:cs="Times"/>
        </w:rPr>
      </w:pPr>
      <w:r>
        <w:rPr>
          <w:rFonts w:ascii="Calibri" w:hAnsi="Calibri" w:cs="Times"/>
        </w:rPr>
      </w:r>
      <w:r/>
    </w:p>
    <w:p>
      <w:pPr>
        <w:numPr>
          <w:ilvl w:val="0"/>
          <w:numId w:val="5"/>
        </w:numPr>
        <w:jc w:val="both"/>
        <w:rPr>
          <w:rFonts w:ascii="Calibri" w:hAnsi="Calibri" w:cs="Times"/>
        </w:rPr>
      </w:pPr>
      <w:r>
        <w:rPr>
          <w:rFonts w:ascii="Calibri" w:hAnsi="Calibri" w:cs="Times"/>
        </w:rPr>
        <w:t xml:space="preserve">Remarque Valérie D</w:t>
      </w:r>
      <w:r>
        <w:rPr>
          <w:rFonts w:ascii="Calibri" w:hAnsi="Calibri" w:cs="Times"/>
        </w:rPr>
        <w:t xml:space="preserve">.</w:t>
      </w:r>
      <w:r>
        <w:rPr>
          <w:rFonts w:ascii="Calibri" w:hAnsi="Calibri" w:cs="Times"/>
        </w:rPr>
        <w:t xml:space="preserve"> : penser à un </w:t>
      </w:r>
      <w:r>
        <w:rPr>
          <w:rFonts w:ascii="Calibri" w:hAnsi="Calibri" w:cs="Times"/>
          <w:b/>
          <w:bCs/>
        </w:rPr>
        <w:t xml:space="preserve">Plan de Gestion de Données</w:t>
      </w:r>
      <w:r>
        <w:rPr>
          <w:rFonts w:ascii="Calibri" w:hAnsi="Calibri" w:cs="Times"/>
        </w:rPr>
        <w:t xml:space="preserve"> (cf formation prévue au LPED le 4 novembre). Je viens de suivre une présentation sur cet outil qui permet en amont de définir les droits et les méthodes qui nous permettrons de documenter et de partager nos données à l'issue du projet.</w:t>
      </w:r>
      <w:r>
        <w:rPr>
          <w:rFonts w:ascii="Calibri" w:hAnsi="Calibri" w:cs="Times"/>
        </w:rPr>
        <w:t xml:space="preserve"> </w:t>
      </w:r>
      <w:r>
        <w:rPr>
          <w:rFonts w:ascii="Calibri" w:hAnsi="Calibri" w:cs="Times"/>
        </w:rPr>
        <w:t xml:space="preserve">Laura March </w:t>
      </w:r>
      <w:r>
        <w:rPr>
          <w:rFonts w:ascii="Calibri" w:hAnsi="Calibri" w:cs="Times"/>
        </w:rPr>
        <w:t xml:space="preserve">sera</w:t>
      </w:r>
      <w:r>
        <w:rPr>
          <w:rFonts w:ascii="Calibri" w:hAnsi="Calibri" w:cs="Times"/>
        </w:rPr>
        <w:t xml:space="preserve"> présente à </w:t>
      </w:r>
      <w:r>
        <w:rPr>
          <w:rFonts w:ascii="Calibri" w:hAnsi="Calibri" w:cs="Times"/>
        </w:rPr>
        <w:t xml:space="preserve">la réunion et pourra nous </w:t>
      </w:r>
      <w:r>
        <w:rPr>
          <w:rFonts w:ascii="Calibri" w:hAnsi="Calibri" w:cs="Times"/>
        </w:rPr>
        <w:t xml:space="preserve">faire un retour et nous </w:t>
      </w:r>
      <w:r>
        <w:rPr>
          <w:rFonts w:ascii="Calibri" w:hAnsi="Calibri" w:cs="Times"/>
        </w:rPr>
        <w:t xml:space="preserve">aider</w:t>
      </w:r>
      <w:r>
        <w:rPr>
          <w:rFonts w:ascii="Calibri" w:hAnsi="Calibri" w:cs="Times"/>
        </w:rPr>
        <w:t xml:space="preserve"> sur cette question</w:t>
      </w:r>
      <w:r>
        <w:rPr>
          <w:rFonts w:ascii="Calibri" w:hAnsi="Calibri" w:cs="Times"/>
        </w:rPr>
        <w:t xml:space="preserve">.</w:t>
      </w:r>
      <w:r/>
    </w:p>
    <w:p>
      <w:pPr>
        <w:jc w:val="both"/>
        <w:rPr>
          <w:rFonts w:ascii="Calibri" w:hAnsi="Calibri" w:cs="Times"/>
        </w:rPr>
      </w:pPr>
      <w:r>
        <w:rPr>
          <w:rFonts w:ascii="Calibri" w:hAnsi="Calibri" w:cs="Times"/>
        </w:rPr>
      </w:r>
      <w:r/>
    </w:p>
    <w:p>
      <w:pPr>
        <w:numPr>
          <w:ilvl w:val="0"/>
          <w:numId w:val="5"/>
        </w:numPr>
        <w:jc w:val="both"/>
        <w:rPr>
          <w:rFonts w:ascii="Calibri" w:hAnsi="Calibri" w:cs="Times"/>
          <w:b/>
        </w:rPr>
      </w:pPr>
      <w:r>
        <w:rPr>
          <w:rFonts w:ascii="Calibri" w:hAnsi="Calibri" w:cs="Times"/>
        </w:rPr>
        <w:t xml:space="preserve">Après février, </w:t>
      </w:r>
      <w:r>
        <w:rPr>
          <w:rFonts w:ascii="Calibri" w:hAnsi="Calibri" w:cs="Times"/>
        </w:rPr>
        <w:t xml:space="preserve">il faut </w:t>
      </w:r>
      <w:r>
        <w:rPr>
          <w:rFonts w:ascii="Calibri" w:hAnsi="Calibri" w:cs="Times"/>
        </w:rPr>
        <w:t xml:space="preserve">tenir régulièrem</w:t>
      </w:r>
      <w:r>
        <w:rPr>
          <w:rFonts w:ascii="Calibri" w:hAnsi="Calibri" w:cs="Times"/>
        </w:rPr>
        <w:t xml:space="preserve">ent </w:t>
      </w:r>
      <w:r>
        <w:rPr>
          <w:rFonts w:ascii="Calibri" w:hAnsi="Calibri" w:cs="Times"/>
          <w:b/>
        </w:rPr>
        <w:t xml:space="preserve">des échanges scientifiques relatives au projet Marges. </w:t>
      </w:r>
      <w:r/>
    </w:p>
    <w:sectPr>
      <w:footnotePr/>
      <w:type w:val="nextPage"/>
      <w:pgSz w:w="11900" w:h="16840" w:orient="portrait"/>
      <w:pgMar w:top="1417" w:right="1417" w:bottom="1417" w:left="1417"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font>
  <w:font w:name="Symbol">
    <w:panose1 w:val="05010000000000000000"/>
  </w:font>
  <w:font w:name="Courier New">
    <w:panose1 w:val="02070309020205020404"/>
  </w:font>
  <w:font w:name="Wingdings">
    <w:panose1 w:val="05010000000000000000"/>
  </w:font>
  <w:font w:name="Calibri">
    <w:panose1 w:val="020F0502020204030204"/>
  </w:font>
  <w:font w:name="MS Mincho">
    <w:panose1 w:val="020706090202050904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2"/>
      <w:numFmt w:val="bullet"/>
      <w:isLgl w:val="false"/>
      <w:suff w:val="tab"/>
      <w:lvlText w:val="-"/>
      <w:lvlJc w:val="left"/>
      <w:pPr>
        <w:ind w:left="720" w:hanging="360"/>
      </w:pPr>
      <w:rPr>
        <w:rFonts w:ascii="Calibri" w:hAnsi="Calibri" w:cs="Times" w:eastAsia="MS Mincho" w:hint="default"/>
        <w:b/>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2"/>
      <w:numFmt w:val="bullet"/>
      <w:isLgl w:val="false"/>
      <w:suff w:val="tab"/>
      <w:lvlText w:val="-"/>
      <w:lvlJc w:val="left"/>
      <w:pPr>
        <w:ind w:left="720" w:hanging="360"/>
      </w:pPr>
      <w:rPr>
        <w:rFonts w:ascii="Calibri" w:hAnsi="Calibri" w:cs="Times" w:eastAsia="MS Mincho" w:hint="default"/>
        <w:b/>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b/>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cs="Times New Roman" w:eastAsia="MS Mincho" w:hint="default"/>
        <w:color w:val="auto"/>
        <w:spacing w:val="0"/>
        <w:position w:val="0"/>
        <w:sz w:val="20"/>
        <w:szCs w:val="22"/>
        <w:lang w:val="fr-FR" w:bidi="ar-SA" w:eastAsia="fr-FR"/>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80"/>
    <w:next w:val="38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82"/>
    <w:link w:val="11"/>
    <w:uiPriority w:val="9"/>
    <w:rPr>
      <w:rFonts w:ascii="Arial" w:hAnsi="Arial" w:cs="Arial" w:eastAsia="Arial"/>
      <w:sz w:val="40"/>
      <w:szCs w:val="40"/>
    </w:rPr>
  </w:style>
  <w:style w:type="character" w:styleId="14">
    <w:name w:val="Heading 2 Char"/>
    <w:basedOn w:val="382"/>
    <w:link w:val="381"/>
    <w:uiPriority w:val="9"/>
    <w:rPr>
      <w:rFonts w:ascii="Arial" w:hAnsi="Arial" w:cs="Arial" w:eastAsia="Arial"/>
      <w:sz w:val="34"/>
    </w:rPr>
  </w:style>
  <w:style w:type="paragraph" w:styleId="15">
    <w:name w:val="Heading 3"/>
    <w:basedOn w:val="380"/>
    <w:next w:val="38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82"/>
    <w:link w:val="15"/>
    <w:uiPriority w:val="9"/>
    <w:rPr>
      <w:rFonts w:ascii="Arial" w:hAnsi="Arial" w:cs="Arial" w:eastAsia="Arial"/>
      <w:sz w:val="30"/>
      <w:szCs w:val="30"/>
    </w:rPr>
  </w:style>
  <w:style w:type="paragraph" w:styleId="17">
    <w:name w:val="Heading 4"/>
    <w:basedOn w:val="380"/>
    <w:next w:val="38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82"/>
    <w:link w:val="17"/>
    <w:uiPriority w:val="9"/>
    <w:rPr>
      <w:rFonts w:ascii="Arial" w:hAnsi="Arial" w:cs="Arial" w:eastAsia="Arial"/>
      <w:b/>
      <w:bCs/>
      <w:sz w:val="26"/>
      <w:szCs w:val="26"/>
    </w:rPr>
  </w:style>
  <w:style w:type="paragraph" w:styleId="19">
    <w:name w:val="Heading 5"/>
    <w:basedOn w:val="380"/>
    <w:next w:val="38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82"/>
    <w:link w:val="19"/>
    <w:uiPriority w:val="9"/>
    <w:rPr>
      <w:rFonts w:ascii="Arial" w:hAnsi="Arial" w:cs="Arial" w:eastAsia="Arial"/>
      <w:b/>
      <w:bCs/>
      <w:sz w:val="24"/>
      <w:szCs w:val="24"/>
    </w:rPr>
  </w:style>
  <w:style w:type="paragraph" w:styleId="21">
    <w:name w:val="Heading 6"/>
    <w:basedOn w:val="380"/>
    <w:next w:val="38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82"/>
    <w:link w:val="21"/>
    <w:uiPriority w:val="9"/>
    <w:rPr>
      <w:rFonts w:ascii="Arial" w:hAnsi="Arial" w:cs="Arial" w:eastAsia="Arial"/>
      <w:b/>
      <w:bCs/>
      <w:sz w:val="22"/>
      <w:szCs w:val="22"/>
    </w:rPr>
  </w:style>
  <w:style w:type="paragraph" w:styleId="23">
    <w:name w:val="Heading 7"/>
    <w:basedOn w:val="380"/>
    <w:next w:val="38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82"/>
    <w:link w:val="23"/>
    <w:uiPriority w:val="9"/>
    <w:rPr>
      <w:rFonts w:ascii="Arial" w:hAnsi="Arial" w:cs="Arial" w:eastAsia="Arial"/>
      <w:b/>
      <w:bCs/>
      <w:i/>
      <w:iCs/>
      <w:sz w:val="22"/>
      <w:szCs w:val="22"/>
    </w:rPr>
  </w:style>
  <w:style w:type="paragraph" w:styleId="25">
    <w:name w:val="Heading 8"/>
    <w:basedOn w:val="380"/>
    <w:next w:val="38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82"/>
    <w:link w:val="25"/>
    <w:uiPriority w:val="9"/>
    <w:rPr>
      <w:rFonts w:ascii="Arial" w:hAnsi="Arial" w:cs="Arial" w:eastAsia="Arial"/>
      <w:i/>
      <w:iCs/>
      <w:sz w:val="22"/>
      <w:szCs w:val="22"/>
    </w:rPr>
  </w:style>
  <w:style w:type="paragraph" w:styleId="27">
    <w:name w:val="Heading 9"/>
    <w:basedOn w:val="380"/>
    <w:next w:val="38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82"/>
    <w:link w:val="27"/>
    <w:uiPriority w:val="9"/>
    <w:rPr>
      <w:rFonts w:ascii="Arial" w:hAnsi="Arial" w:cs="Arial" w:eastAsia="Arial"/>
      <w:i/>
      <w:iCs/>
      <w:sz w:val="21"/>
      <w:szCs w:val="21"/>
    </w:rPr>
  </w:style>
  <w:style w:type="paragraph" w:styleId="29">
    <w:name w:val="List Paragraph"/>
    <w:basedOn w:val="380"/>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80"/>
    <w:next w:val="380"/>
    <w:link w:val="33"/>
    <w:qFormat/>
    <w:uiPriority w:val="10"/>
    <w:rPr>
      <w:sz w:val="48"/>
      <w:szCs w:val="48"/>
    </w:rPr>
    <w:pPr>
      <w:contextualSpacing w:val="true"/>
      <w:spacing w:after="200" w:before="300"/>
    </w:pPr>
  </w:style>
  <w:style w:type="character" w:styleId="33">
    <w:name w:val="Title Char"/>
    <w:basedOn w:val="382"/>
    <w:link w:val="32"/>
    <w:uiPriority w:val="10"/>
    <w:rPr>
      <w:sz w:val="48"/>
      <w:szCs w:val="48"/>
    </w:rPr>
  </w:style>
  <w:style w:type="paragraph" w:styleId="34">
    <w:name w:val="Subtitle"/>
    <w:basedOn w:val="380"/>
    <w:next w:val="380"/>
    <w:link w:val="35"/>
    <w:qFormat/>
    <w:uiPriority w:val="11"/>
    <w:rPr>
      <w:sz w:val="24"/>
      <w:szCs w:val="24"/>
    </w:rPr>
    <w:pPr>
      <w:spacing w:after="200" w:before="200"/>
    </w:pPr>
  </w:style>
  <w:style w:type="character" w:styleId="35">
    <w:name w:val="Subtitle Char"/>
    <w:basedOn w:val="382"/>
    <w:link w:val="34"/>
    <w:uiPriority w:val="11"/>
    <w:rPr>
      <w:sz w:val="24"/>
      <w:szCs w:val="24"/>
    </w:rPr>
  </w:style>
  <w:style w:type="paragraph" w:styleId="36">
    <w:name w:val="Quote"/>
    <w:basedOn w:val="380"/>
    <w:next w:val="380"/>
    <w:link w:val="37"/>
    <w:qFormat/>
    <w:uiPriority w:val="29"/>
    <w:rPr>
      <w:i/>
    </w:rPr>
    <w:pPr>
      <w:ind w:left="720" w:right="720"/>
    </w:pPr>
  </w:style>
  <w:style w:type="character" w:styleId="37">
    <w:name w:val="Quote Char"/>
    <w:link w:val="36"/>
    <w:uiPriority w:val="29"/>
    <w:rPr>
      <w:i/>
    </w:rPr>
  </w:style>
  <w:style w:type="paragraph" w:styleId="38">
    <w:name w:val="Intense Quote"/>
    <w:basedOn w:val="380"/>
    <w:next w:val="380"/>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80"/>
    <w:link w:val="41"/>
    <w:uiPriority w:val="99"/>
    <w:unhideWhenUsed/>
    <w:pPr>
      <w:spacing w:lineRule="auto" w:line="240" w:after="0"/>
      <w:tabs>
        <w:tab w:val="center" w:pos="7143" w:leader="none"/>
        <w:tab w:val="right" w:pos="14287" w:leader="none"/>
      </w:tabs>
    </w:pPr>
  </w:style>
  <w:style w:type="character" w:styleId="41">
    <w:name w:val="Header Char"/>
    <w:basedOn w:val="382"/>
    <w:link w:val="40"/>
    <w:uiPriority w:val="99"/>
  </w:style>
  <w:style w:type="paragraph" w:styleId="42">
    <w:name w:val="Footer"/>
    <w:basedOn w:val="380"/>
    <w:link w:val="43"/>
    <w:uiPriority w:val="99"/>
    <w:unhideWhenUsed/>
    <w:pPr>
      <w:spacing w:lineRule="auto" w:line="240" w:after="0"/>
      <w:tabs>
        <w:tab w:val="center" w:pos="7143" w:leader="none"/>
        <w:tab w:val="right" w:pos="14287" w:leader="none"/>
      </w:tabs>
    </w:pPr>
  </w:style>
  <w:style w:type="character" w:styleId="43">
    <w:name w:val="Footer Char"/>
    <w:basedOn w:val="382"/>
    <w:link w:val="42"/>
    <w:uiPriority w:val="99"/>
  </w:style>
  <w:style w:type="table" w:styleId="44">
    <w:name w:val="Table Grid"/>
    <w:basedOn w:val="38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8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8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8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8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8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8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8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8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8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8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8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8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8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8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8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8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8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8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8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8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8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8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8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8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8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8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8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8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8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8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8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8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8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8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8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8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8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8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8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8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8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8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8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8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8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8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8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8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8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8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8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8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8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8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8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8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8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8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8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8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8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8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8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8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8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8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8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8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8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8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8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8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8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8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8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8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8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8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8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8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8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8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8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8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8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8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8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8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8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8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8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8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8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8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8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8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8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8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8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8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8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8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8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8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8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8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8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8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80"/>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82"/>
    <w:uiPriority w:val="99"/>
    <w:unhideWhenUsed/>
    <w:rPr>
      <w:vertAlign w:val="superscript"/>
    </w:rPr>
  </w:style>
  <w:style w:type="paragraph" w:styleId="174">
    <w:name w:val="toc 1"/>
    <w:basedOn w:val="380"/>
    <w:next w:val="380"/>
    <w:uiPriority w:val="39"/>
    <w:unhideWhenUsed/>
    <w:pPr>
      <w:ind w:left="0" w:right="0" w:firstLine="0"/>
      <w:spacing w:after="57"/>
    </w:pPr>
  </w:style>
  <w:style w:type="paragraph" w:styleId="175">
    <w:name w:val="toc 2"/>
    <w:basedOn w:val="380"/>
    <w:next w:val="380"/>
    <w:uiPriority w:val="39"/>
    <w:unhideWhenUsed/>
    <w:pPr>
      <w:ind w:left="283" w:right="0" w:firstLine="0"/>
      <w:spacing w:after="57"/>
    </w:pPr>
  </w:style>
  <w:style w:type="paragraph" w:styleId="176">
    <w:name w:val="toc 3"/>
    <w:basedOn w:val="380"/>
    <w:next w:val="380"/>
    <w:uiPriority w:val="39"/>
    <w:unhideWhenUsed/>
    <w:pPr>
      <w:ind w:left="567" w:right="0" w:firstLine="0"/>
      <w:spacing w:after="57"/>
    </w:pPr>
  </w:style>
  <w:style w:type="paragraph" w:styleId="177">
    <w:name w:val="toc 4"/>
    <w:basedOn w:val="380"/>
    <w:next w:val="380"/>
    <w:uiPriority w:val="39"/>
    <w:unhideWhenUsed/>
    <w:pPr>
      <w:ind w:left="850" w:right="0" w:firstLine="0"/>
      <w:spacing w:after="57"/>
    </w:pPr>
  </w:style>
  <w:style w:type="paragraph" w:styleId="178">
    <w:name w:val="toc 5"/>
    <w:basedOn w:val="380"/>
    <w:next w:val="380"/>
    <w:uiPriority w:val="39"/>
    <w:unhideWhenUsed/>
    <w:pPr>
      <w:ind w:left="1134" w:right="0" w:firstLine="0"/>
      <w:spacing w:after="57"/>
    </w:pPr>
  </w:style>
  <w:style w:type="paragraph" w:styleId="179">
    <w:name w:val="toc 6"/>
    <w:basedOn w:val="380"/>
    <w:next w:val="380"/>
    <w:uiPriority w:val="39"/>
    <w:unhideWhenUsed/>
    <w:pPr>
      <w:ind w:left="1417" w:right="0" w:firstLine="0"/>
      <w:spacing w:after="57"/>
    </w:pPr>
  </w:style>
  <w:style w:type="paragraph" w:styleId="180">
    <w:name w:val="toc 7"/>
    <w:basedOn w:val="380"/>
    <w:next w:val="380"/>
    <w:uiPriority w:val="39"/>
    <w:unhideWhenUsed/>
    <w:pPr>
      <w:ind w:left="1701" w:right="0" w:firstLine="0"/>
      <w:spacing w:after="57"/>
    </w:pPr>
  </w:style>
  <w:style w:type="paragraph" w:styleId="181">
    <w:name w:val="toc 8"/>
    <w:basedOn w:val="380"/>
    <w:next w:val="380"/>
    <w:uiPriority w:val="39"/>
    <w:unhideWhenUsed/>
    <w:pPr>
      <w:ind w:left="1984" w:right="0" w:firstLine="0"/>
      <w:spacing w:after="57"/>
    </w:pPr>
  </w:style>
  <w:style w:type="paragraph" w:styleId="182">
    <w:name w:val="toc 9"/>
    <w:basedOn w:val="380"/>
    <w:next w:val="380"/>
    <w:uiPriority w:val="39"/>
    <w:unhideWhenUsed/>
    <w:pPr>
      <w:ind w:left="2268" w:right="0" w:firstLine="0"/>
      <w:spacing w:after="57"/>
    </w:pPr>
  </w:style>
  <w:style w:type="paragraph" w:styleId="183">
    <w:name w:val="TOC Heading"/>
    <w:uiPriority w:val="39"/>
    <w:unhideWhenUsed/>
  </w:style>
  <w:style w:type="paragraph" w:styleId="380" w:default="1">
    <w:name w:val="Normal"/>
    <w:qFormat/>
    <w:rPr>
      <w:sz w:val="24"/>
      <w:szCs w:val="24"/>
    </w:rPr>
  </w:style>
  <w:style w:type="paragraph" w:styleId="381">
    <w:name w:val="Heading 2"/>
    <w:basedOn w:val="380"/>
    <w:next w:val="380"/>
    <w:link w:val="385"/>
    <w:qFormat/>
    <w:rPr>
      <w:rFonts w:ascii="Times New Roman" w:hAnsi="Times New Roman" w:eastAsia="Times New Roman"/>
      <w:b/>
      <w:color w:val="0000FF"/>
      <w:sz w:val="28"/>
    </w:rPr>
    <w:pPr>
      <w:contextualSpacing w:val="true"/>
      <w:keepNext/>
      <w:spacing w:lineRule="auto" w:line="276" w:after="120" w:before="240"/>
      <w:tabs>
        <w:tab w:val="left" w:pos="2680" w:leader="none"/>
      </w:tabs>
      <w:outlineLvl w:val="1"/>
    </w:pPr>
  </w:style>
  <w:style w:type="character" w:styleId="382" w:default="1">
    <w:name w:val="Default Paragraph Font"/>
    <w:uiPriority w:val="1"/>
    <w:semiHidden/>
    <w:unhideWhenUsed/>
  </w:style>
  <w:style w:type="table" w:styleId="383" w:default="1">
    <w:name w:val="Normal Table"/>
    <w:uiPriority w:val="99"/>
    <w:semiHidden/>
    <w:unhideWhenUsed/>
    <w:tblPr>
      <w:tblInd w:w="0" w:type="dxa"/>
      <w:tblCellMar>
        <w:left w:w="108" w:type="dxa"/>
        <w:top w:w="0" w:type="dxa"/>
        <w:right w:w="108" w:type="dxa"/>
        <w:bottom w:w="0" w:type="dxa"/>
      </w:tblCellMar>
    </w:tblPr>
  </w:style>
  <w:style w:type="numbering" w:styleId="384" w:default="1">
    <w:name w:val="No List"/>
    <w:uiPriority w:val="99"/>
    <w:semiHidden/>
    <w:unhideWhenUsed/>
  </w:style>
  <w:style w:type="character" w:styleId="385" w:customStyle="1">
    <w:name w:val="Titre 2 Car"/>
    <w:link w:val="381"/>
    <w:rPr>
      <w:rFonts w:ascii="Times New Roman" w:hAnsi="Times New Roman" w:eastAsia="Times New Roman"/>
      <w:b/>
      <w:color w:val="0000FF"/>
      <w:sz w:val="28"/>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Company>IRD</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anonyme  Ouattara</dc:creator>
  <cp:lastModifiedBy>MATHIEU Estelle</cp:lastModifiedBy>
  <cp:revision>3</cp:revision>
  <dcterms:created xsi:type="dcterms:W3CDTF">2020-01-22T13:50:00Z</dcterms:created>
  <dcterms:modified xsi:type="dcterms:W3CDTF">2020-01-27T09:09:08Z</dcterms:modified>
</cp:coreProperties>
</file>